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Pr="00125D65" w:rsidRDefault="00D14FAD" w:rsidP="00D14FA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1F3106">
        <w:rPr>
          <w:rFonts w:ascii="Arial" w:eastAsia="Arial Unicode MS" w:hAnsi="Arial" w:cs="Times New Roman"/>
          <w:b/>
          <w:bCs/>
          <w:sz w:val="28"/>
          <w:szCs w:val="28"/>
        </w:rPr>
        <w:t>9</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5B54AD">
        <w:rPr>
          <w:rFonts w:ascii="Arial" w:eastAsia="Arial Unicode MS" w:hAnsi="Arial" w:cs="Times New Roman"/>
          <w:b/>
          <w:bCs/>
          <w:sz w:val="28"/>
          <w:szCs w:val="28"/>
          <w:lang w:eastAsia="zh-CN"/>
        </w:rPr>
        <w:t>2</w:t>
      </w:r>
      <w:r w:rsidR="00E14F90">
        <w:rPr>
          <w:rFonts w:ascii="Arial" w:eastAsia="Arial Unicode MS" w:hAnsi="Arial" w:cs="Times New Roman"/>
          <w:b/>
          <w:bCs/>
          <w:sz w:val="28"/>
          <w:szCs w:val="28"/>
          <w:lang w:eastAsia="zh-CN"/>
        </w:rPr>
        <w:t>07908</w:t>
      </w:r>
    </w:p>
    <w:p w:rsidR="00001EF2" w:rsidRPr="002C6C08" w:rsidRDefault="00D14FAD" w:rsidP="00D14FA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1F3106">
        <w:rPr>
          <w:rFonts w:ascii="Arial" w:eastAsia="Arial Unicode MS" w:hAnsi="Arial" w:cs="Times New Roman"/>
          <w:b/>
          <w:bCs/>
          <w:sz w:val="28"/>
          <w:szCs w:val="28"/>
        </w:rPr>
        <w:t>17</w:t>
      </w:r>
      <w:r w:rsidR="00481048">
        <w:rPr>
          <w:rFonts w:ascii="Arial" w:eastAsia="Arial Unicode MS" w:hAnsi="Arial" w:cs="Times New Roman"/>
          <w:b/>
          <w:bCs/>
          <w:sz w:val="28"/>
          <w:szCs w:val="28"/>
          <w:lang w:eastAsia="zh-CN"/>
        </w:rPr>
        <w:t>th</w:t>
      </w:r>
      <w:r w:rsidR="003C5FCA">
        <w:rPr>
          <w:rFonts w:ascii="Arial" w:eastAsia="Arial Unicode MS" w:hAnsi="Arial" w:cs="Times New Roman"/>
          <w:b/>
          <w:bCs/>
          <w:sz w:val="28"/>
          <w:szCs w:val="28"/>
        </w:rPr>
        <w:t xml:space="preserve"> </w:t>
      </w:r>
      <w:r w:rsidR="001F3106">
        <w:rPr>
          <w:rFonts w:ascii="Arial" w:eastAsia="Arial Unicode MS" w:hAnsi="Arial" w:cs="Times New Roman"/>
          <w:b/>
          <w:bCs/>
          <w:sz w:val="28"/>
          <w:szCs w:val="28"/>
        </w:rPr>
        <w:t>August</w:t>
      </w:r>
      <w:r w:rsidRPr="00125D65">
        <w:rPr>
          <w:rFonts w:ascii="Arial" w:eastAsia="Arial Unicode MS" w:hAnsi="Arial" w:cs="Times New Roman"/>
          <w:b/>
          <w:bCs/>
          <w:sz w:val="28"/>
          <w:szCs w:val="28"/>
        </w:rPr>
        <w:t xml:space="preserve"> – </w:t>
      </w:r>
      <w:r w:rsidR="001F3106">
        <w:rPr>
          <w:rFonts w:ascii="Arial" w:eastAsia="Arial Unicode MS" w:hAnsi="Arial" w:cs="Times New Roman"/>
          <w:b/>
          <w:bCs/>
          <w:sz w:val="28"/>
          <w:szCs w:val="28"/>
        </w:rPr>
        <w:t>26</w:t>
      </w:r>
      <w:r w:rsidR="00481048">
        <w:rPr>
          <w:rFonts w:ascii="Arial" w:eastAsia="Arial Unicode MS" w:hAnsi="Arial" w:cs="Times New Roman"/>
          <w:b/>
          <w:bCs/>
          <w:sz w:val="28"/>
          <w:szCs w:val="28"/>
        </w:rPr>
        <w:t>th</w:t>
      </w:r>
      <w:r w:rsidRPr="00125D65">
        <w:rPr>
          <w:rFonts w:ascii="Arial" w:eastAsia="Arial Unicode MS" w:hAnsi="Arial" w:cs="Times New Roman"/>
          <w:b/>
          <w:bCs/>
          <w:sz w:val="28"/>
          <w:szCs w:val="28"/>
        </w:rPr>
        <w:t xml:space="preserve"> </w:t>
      </w:r>
      <w:r w:rsidR="001F3106">
        <w:rPr>
          <w:rFonts w:ascii="Arial" w:eastAsia="Arial Unicode MS" w:hAnsi="Arial" w:cs="Times New Roman"/>
          <w:b/>
          <w:bCs/>
          <w:sz w:val="28"/>
          <w:szCs w:val="28"/>
          <w:lang w:eastAsia="zh-CN"/>
        </w:rPr>
        <w:t>August</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bookmarkStart w:id="1" w:name="_GoBack"/>
      <w:bookmarkEnd w:id="1"/>
    </w:p>
    <w:p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906406" w:rsidRPr="00906406">
        <w:rPr>
          <w:rFonts w:ascii="Arial" w:eastAsia="Arial Unicode MS" w:hAnsi="Arial" w:cs="Arial"/>
          <w:b/>
          <w:bCs/>
          <w:kern w:val="0"/>
          <w:sz w:val="24"/>
          <w:szCs w:val="20"/>
          <w:lang w:eastAsia="en-US"/>
        </w:rPr>
        <w:t>8.13.3      Miscellaneous SON MDT enhancements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05CDE" w:rsidRPr="00905CDE">
        <w:rPr>
          <w:rFonts w:ascii="Arial" w:eastAsia="Arial Unicode MS" w:hAnsi="Arial" w:cs="Arial"/>
          <w:b/>
          <w:bCs/>
          <w:kern w:val="0"/>
          <w:sz w:val="24"/>
          <w:szCs w:val="20"/>
          <w:lang w:eastAsia="en-US"/>
        </w:rPr>
        <w:t>SON/MDT enhancements for RACH enhancements</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3405D" w:rsidRDefault="00C4727B" w:rsidP="002E0DA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At RAN #95e meeting, one new WI </w:t>
      </w:r>
      <w:r w:rsidR="00AC060B">
        <w:rPr>
          <w:rFonts w:ascii="Arial" w:eastAsia="Arial Unicode MS" w:hAnsi="Arial"/>
          <w:kern w:val="0"/>
          <w:szCs w:val="20"/>
          <w:lang w:eastAsia="zh-CN"/>
        </w:rPr>
        <w:t xml:space="preserve">on further enhancements of SON/MDT </w:t>
      </w:r>
      <w:r>
        <w:rPr>
          <w:rFonts w:ascii="Arial" w:eastAsia="Arial Unicode MS" w:hAnsi="Arial"/>
          <w:kern w:val="0"/>
          <w:szCs w:val="20"/>
          <w:lang w:eastAsia="zh-CN"/>
        </w:rPr>
        <w:t>was approved for Rel-18</w:t>
      </w:r>
      <w:r w:rsidR="009B5C33">
        <w:rPr>
          <w:rFonts w:ascii="Arial" w:eastAsia="Arial Unicode MS" w:hAnsi="Arial"/>
          <w:kern w:val="0"/>
          <w:szCs w:val="20"/>
          <w:lang w:eastAsia="zh-CN"/>
        </w:rPr>
        <w:t>.</w:t>
      </w:r>
      <w:r>
        <w:rPr>
          <w:rFonts w:ascii="Arial" w:eastAsia="Arial Unicode MS" w:hAnsi="Arial"/>
          <w:kern w:val="0"/>
          <w:szCs w:val="20"/>
          <w:lang w:eastAsia="zh-CN"/>
        </w:rPr>
        <w:t xml:space="preserve"> One of the o</w:t>
      </w:r>
      <w:r w:rsidR="00A84AAC">
        <w:rPr>
          <w:rFonts w:ascii="Arial" w:eastAsia="Arial Unicode MS" w:hAnsi="Arial"/>
          <w:kern w:val="0"/>
          <w:szCs w:val="20"/>
          <w:lang w:eastAsia="zh-CN"/>
        </w:rPr>
        <w:t xml:space="preserve">bjective is to support SON/MDT enhancements for RACH </w:t>
      </w:r>
      <w:r w:rsidR="00AC060B">
        <w:rPr>
          <w:rFonts w:ascii="Arial" w:eastAsia="Arial Unicode MS" w:hAnsi="Arial"/>
          <w:kern w:val="0"/>
          <w:szCs w:val="20"/>
          <w:lang w:eastAsia="zh-CN"/>
        </w:rPr>
        <w:t>report</w:t>
      </w:r>
      <w:r w:rsidR="0077496C">
        <w:rPr>
          <w:rFonts w:ascii="Arial" w:eastAsia="Arial Unicode MS" w:hAnsi="Arial"/>
          <w:kern w:val="0"/>
          <w:szCs w:val="20"/>
          <w:lang w:eastAsia="zh-CN"/>
        </w:rPr>
        <w:t xml:space="preserve"> [</w:t>
      </w:r>
      <w:r w:rsidR="00C249E4">
        <w:rPr>
          <w:rFonts w:ascii="Arial" w:eastAsia="Arial Unicode MS" w:hAnsi="Arial"/>
          <w:kern w:val="0"/>
          <w:szCs w:val="20"/>
          <w:lang w:eastAsia="zh-CN"/>
        </w:rPr>
        <w:t>1</w:t>
      </w:r>
      <w:r w:rsidR="0077496C">
        <w:rPr>
          <w:rFonts w:ascii="Arial" w:eastAsia="Arial Unicode MS" w:hAnsi="Arial"/>
          <w:kern w:val="0"/>
          <w:szCs w:val="20"/>
          <w:lang w:eastAsia="zh-CN"/>
        </w:rPr>
        <w:t>]</w:t>
      </w:r>
      <w:r w:rsidR="00A84AAC">
        <w:rPr>
          <w:rFonts w:ascii="Arial" w:eastAsia="Arial Unicode MS" w:hAnsi="Arial"/>
          <w:kern w:val="0"/>
          <w:szCs w:val="20"/>
          <w:lang w:eastAsia="zh-CN"/>
        </w:rPr>
        <w:t>:</w:t>
      </w:r>
    </w:p>
    <w:p w:rsidR="00AC060B" w:rsidRDefault="00AC060B" w:rsidP="00AC060B">
      <w:pPr>
        <w:spacing w:before="120" w:line="280" w:lineRule="atLeast"/>
        <w:rPr>
          <w:rFonts w:ascii="Times New Roman" w:eastAsia="宋体" w:hAnsi="Times New Roman" w:cs="Times New Roman"/>
        </w:rPr>
      </w:pPr>
      <w:r>
        <w:rPr>
          <w:rFonts w:ascii="Times New Roman" w:eastAsia="宋体" w:hAnsi="Times New Roman" w:cs="Times New Roman" w:hint="eastAsia"/>
        </w:rPr>
        <w:t xml:space="preserve">- </w:t>
      </w:r>
      <w:r>
        <w:rPr>
          <w:rFonts w:ascii="Times New Roman" w:eastAsia="宋体" w:hAnsi="Times New Roman" w:cs="Times New Roman"/>
        </w:rPr>
        <w:t xml:space="preserve">Support of SON/MDT enhancements for </w:t>
      </w:r>
      <w:r w:rsidRPr="00905D8B">
        <w:rPr>
          <w:rFonts w:ascii="Times New Roman" w:eastAsia="宋体" w:hAnsi="Times New Roman" w:cs="Times New Roman"/>
        </w:rPr>
        <w:t>[RAN3, RAN2]</w:t>
      </w:r>
      <w:r>
        <w:rPr>
          <w:rFonts w:ascii="Times New Roman" w:eastAsia="宋体" w:hAnsi="Times New Roman" w:cs="Times New Roman"/>
        </w:rPr>
        <w:t>:</w:t>
      </w:r>
    </w:p>
    <w:p w:rsidR="00AC060B" w:rsidRPr="00905D8B" w:rsidRDefault="00AC060B" w:rsidP="00AC060B">
      <w:pPr>
        <w:pStyle w:val="a7"/>
        <w:widowControl/>
        <w:numPr>
          <w:ilvl w:val="0"/>
          <w:numId w:val="46"/>
        </w:numPr>
        <w:spacing w:before="120" w:after="160" w:line="280" w:lineRule="atLeast"/>
        <w:ind w:firstLineChars="0"/>
        <w:contextualSpacing/>
        <w:jc w:val="left"/>
        <w:rPr>
          <w:rFonts w:ascii="Times New Roman" w:eastAsia="宋体" w:hAnsi="Times New Roman" w:cs="Times New Roman"/>
        </w:rPr>
      </w:pPr>
      <w:r>
        <w:rPr>
          <w:rFonts w:ascii="Times New Roman" w:hAnsi="Times New Roman" w:cs="Times New Roman" w:hint="eastAsia"/>
        </w:rPr>
        <w:t xml:space="preserve">MR-DC </w:t>
      </w:r>
      <w:r w:rsidRPr="00F607B5">
        <w:rPr>
          <w:rFonts w:ascii="Times New Roman" w:eastAsia="宋体" w:hAnsi="Times New Roman" w:cs="Times New Roman"/>
        </w:rPr>
        <w:t>CPAC</w:t>
      </w:r>
    </w:p>
    <w:p w:rsidR="00AC060B" w:rsidRPr="00905D8B" w:rsidRDefault="00AC060B" w:rsidP="00AC060B">
      <w:pPr>
        <w:pStyle w:val="a7"/>
        <w:widowControl/>
        <w:numPr>
          <w:ilvl w:val="0"/>
          <w:numId w:val="46"/>
        </w:numPr>
        <w:spacing w:before="120" w:after="160" w:line="280" w:lineRule="atLeast"/>
        <w:ind w:firstLineChars="0"/>
        <w:contextualSpacing/>
        <w:jc w:val="left"/>
        <w:rPr>
          <w:rFonts w:ascii="Times New Roman" w:eastAsia="宋体" w:hAnsi="Times New Roman" w:cs="Times New Roman"/>
        </w:rPr>
      </w:pPr>
      <w:r>
        <w:rPr>
          <w:rFonts w:ascii="Times New Roman" w:hAnsi="Times New Roman" w:cs="Times New Roman" w:hint="eastAsia"/>
        </w:rPr>
        <w:t>S</w:t>
      </w:r>
      <w:r w:rsidRPr="00F607B5">
        <w:rPr>
          <w:rFonts w:ascii="Times New Roman" w:eastAsia="宋体" w:hAnsi="Times New Roman" w:cs="Times New Roman"/>
        </w:rPr>
        <w:t>uccessful PScell change report</w:t>
      </w:r>
    </w:p>
    <w:p w:rsidR="00AC060B" w:rsidRPr="00BB7731" w:rsidRDefault="00AC060B" w:rsidP="00AC060B">
      <w:pPr>
        <w:pStyle w:val="a7"/>
        <w:widowControl/>
        <w:numPr>
          <w:ilvl w:val="0"/>
          <w:numId w:val="46"/>
        </w:numPr>
        <w:spacing w:before="120" w:after="160" w:line="280" w:lineRule="atLeast"/>
        <w:ind w:firstLineChars="0"/>
        <w:contextualSpacing/>
        <w:jc w:val="left"/>
        <w:rPr>
          <w:rFonts w:ascii="Times New Roman" w:eastAsia="宋体" w:hAnsi="Times New Roman" w:cs="Times New Roman"/>
        </w:rPr>
      </w:pPr>
      <w:r w:rsidRPr="00BB7731">
        <w:rPr>
          <w:rFonts w:ascii="Times New Roman" w:eastAsia="宋体" w:hAnsi="Times New Roman" w:cs="Times New Roman"/>
        </w:rPr>
        <w:t xml:space="preserve">NPN </w:t>
      </w:r>
    </w:p>
    <w:p w:rsidR="00AC060B" w:rsidRPr="00AC060B" w:rsidRDefault="00AC060B" w:rsidP="00AC060B">
      <w:pPr>
        <w:pStyle w:val="a7"/>
        <w:widowControl/>
        <w:numPr>
          <w:ilvl w:val="0"/>
          <w:numId w:val="46"/>
        </w:numPr>
        <w:spacing w:before="120" w:after="160" w:line="280" w:lineRule="atLeast"/>
        <w:ind w:firstLineChars="0"/>
        <w:contextualSpacing/>
        <w:jc w:val="left"/>
        <w:rPr>
          <w:rFonts w:ascii="Times New Roman" w:eastAsia="宋体" w:hAnsi="Times New Roman" w:cs="Times New Roman"/>
          <w:highlight w:val="yellow"/>
        </w:rPr>
      </w:pPr>
      <w:r w:rsidRPr="00AC060B">
        <w:rPr>
          <w:rFonts w:ascii="Times New Roman" w:eastAsia="宋体" w:hAnsi="Times New Roman" w:cs="Times New Roman"/>
          <w:highlight w:val="yellow"/>
        </w:rPr>
        <w:t>RACH report</w:t>
      </w:r>
    </w:p>
    <w:p w:rsidR="00AC060B" w:rsidRPr="00905D8B" w:rsidRDefault="00AC060B" w:rsidP="00AC060B">
      <w:pPr>
        <w:pStyle w:val="a7"/>
        <w:widowControl/>
        <w:numPr>
          <w:ilvl w:val="0"/>
          <w:numId w:val="46"/>
        </w:numPr>
        <w:spacing w:before="120" w:after="160" w:line="280" w:lineRule="atLeast"/>
        <w:ind w:firstLineChars="0"/>
        <w:contextualSpacing/>
        <w:jc w:val="left"/>
        <w:rPr>
          <w:rFonts w:ascii="Times New Roman" w:eastAsia="宋体" w:hAnsi="Times New Roman" w:cs="Times New Roman"/>
        </w:rPr>
      </w:pPr>
      <w:r w:rsidRPr="00905D8B">
        <w:rPr>
          <w:rFonts w:ascii="Times New Roman" w:eastAsia="宋体" w:hAnsi="Times New Roman" w:cs="Times New Roman"/>
        </w:rPr>
        <w:t>fast MCG recovery</w:t>
      </w:r>
    </w:p>
    <w:p w:rsidR="00A84AAC" w:rsidRPr="00A84AAC" w:rsidRDefault="00A84AAC" w:rsidP="00A84AAC">
      <w:pPr>
        <w:widowControl/>
        <w:spacing w:before="120" w:afterLines="50" w:after="120"/>
        <w:rPr>
          <w:rFonts w:ascii="Arial" w:eastAsia="Arial Unicode MS" w:hAnsi="Arial"/>
          <w:kern w:val="0"/>
          <w:szCs w:val="20"/>
          <w:lang w:eastAsia="zh-CN"/>
        </w:rPr>
      </w:pPr>
      <w:r w:rsidRPr="00A84AAC">
        <w:rPr>
          <w:rFonts w:ascii="Arial" w:eastAsia="Arial Unicode MS" w:hAnsi="Arial"/>
          <w:kern w:val="0"/>
          <w:szCs w:val="20"/>
          <w:lang w:eastAsia="zh-CN"/>
        </w:rPr>
        <w:t>In this</w:t>
      </w:r>
      <w:r>
        <w:rPr>
          <w:rFonts w:ascii="Arial" w:eastAsia="Arial Unicode MS" w:hAnsi="Arial"/>
          <w:kern w:val="0"/>
          <w:szCs w:val="20"/>
          <w:lang w:eastAsia="zh-CN"/>
        </w:rPr>
        <w:t xml:space="preserve"> paper, we provide our view </w:t>
      </w:r>
      <w:r w:rsidR="002C7727">
        <w:rPr>
          <w:rFonts w:ascii="Arial" w:eastAsia="Arial Unicode MS" w:hAnsi="Arial"/>
          <w:kern w:val="0"/>
          <w:szCs w:val="20"/>
          <w:lang w:eastAsia="zh-CN"/>
        </w:rPr>
        <w:t xml:space="preserve">that in Rel-18 </w:t>
      </w:r>
      <w:r w:rsidR="00AC060B">
        <w:rPr>
          <w:rFonts w:ascii="Arial" w:eastAsia="Arial Unicode MS" w:hAnsi="Arial"/>
          <w:kern w:val="0"/>
          <w:szCs w:val="20"/>
          <w:lang w:eastAsia="zh-CN"/>
        </w:rPr>
        <w:t>RACH report enhancement,</w:t>
      </w:r>
      <w:r w:rsidR="002C7727">
        <w:rPr>
          <w:rFonts w:ascii="Arial" w:eastAsia="Arial Unicode MS" w:hAnsi="Arial"/>
          <w:kern w:val="0"/>
          <w:szCs w:val="20"/>
          <w:lang w:eastAsia="zh-CN"/>
        </w:rPr>
        <w:t xml:space="preserve"> </w:t>
      </w:r>
      <w:r>
        <w:rPr>
          <w:rFonts w:ascii="Arial" w:eastAsia="Arial Unicode MS" w:hAnsi="Arial"/>
          <w:kern w:val="0"/>
          <w:szCs w:val="20"/>
          <w:lang w:eastAsia="zh-CN"/>
        </w:rPr>
        <w:t>on which</w:t>
      </w:r>
      <w:r w:rsidR="002C7727">
        <w:rPr>
          <w:rFonts w:ascii="Arial" w:eastAsia="Arial Unicode MS" w:hAnsi="Arial"/>
          <w:kern w:val="0"/>
          <w:szCs w:val="20"/>
          <w:lang w:eastAsia="zh-CN"/>
        </w:rPr>
        <w:t xml:space="preserve"> RACH enhancements feature</w:t>
      </w:r>
      <w:r w:rsidR="00AC060B">
        <w:rPr>
          <w:rFonts w:ascii="Arial" w:eastAsia="Arial Unicode MS" w:hAnsi="Arial"/>
          <w:kern w:val="0"/>
          <w:szCs w:val="20"/>
          <w:lang w:eastAsia="zh-CN"/>
        </w:rPr>
        <w:t>s</w:t>
      </w:r>
      <w:r w:rsidR="002C7727">
        <w:rPr>
          <w:rFonts w:ascii="Arial" w:eastAsia="Arial Unicode MS" w:hAnsi="Arial"/>
          <w:kern w:val="0"/>
          <w:szCs w:val="20"/>
          <w:lang w:eastAsia="zh-CN"/>
        </w:rPr>
        <w:t xml:space="preserve"> we should focus.</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C4727B" w:rsidRPr="002C7727" w:rsidRDefault="002C7727" w:rsidP="00C4727B">
      <w:pPr>
        <w:widowControl/>
        <w:spacing w:before="120" w:afterLines="50" w:after="120"/>
        <w:rPr>
          <w:rFonts w:ascii="Arial" w:eastAsia="Arial Unicode MS" w:hAnsi="Arial"/>
          <w:kern w:val="0"/>
          <w:szCs w:val="20"/>
          <w:lang w:eastAsia="zh-CN"/>
        </w:rPr>
      </w:pPr>
      <w:r w:rsidRPr="002C7727">
        <w:rPr>
          <w:rFonts w:ascii="Arial" w:eastAsia="Arial Unicode MS" w:hAnsi="Arial" w:hint="eastAsia"/>
          <w:kern w:val="0"/>
          <w:szCs w:val="20"/>
          <w:lang w:eastAsia="zh-CN"/>
        </w:rPr>
        <w:t>I</w:t>
      </w:r>
      <w:r w:rsidRPr="002C7727">
        <w:rPr>
          <w:rFonts w:ascii="Arial" w:eastAsia="Arial Unicode MS" w:hAnsi="Arial"/>
          <w:kern w:val="0"/>
          <w:szCs w:val="20"/>
          <w:lang w:eastAsia="zh-CN"/>
        </w:rPr>
        <w:t xml:space="preserve">n </w:t>
      </w:r>
      <w:r>
        <w:rPr>
          <w:rFonts w:ascii="Arial" w:eastAsia="Arial Unicode MS" w:hAnsi="Arial"/>
          <w:kern w:val="0"/>
          <w:szCs w:val="20"/>
          <w:lang w:eastAsia="zh-CN"/>
        </w:rPr>
        <w:t>Rel-17,</w:t>
      </w:r>
      <w:r w:rsidR="005D01F7">
        <w:rPr>
          <w:rFonts w:ascii="Arial" w:eastAsia="Arial Unicode MS" w:hAnsi="Arial"/>
          <w:kern w:val="0"/>
          <w:szCs w:val="20"/>
          <w:lang w:eastAsia="zh-CN"/>
        </w:rPr>
        <w:t xml:space="preserve"> enhancements for random access procedure are introduced by multiple</w:t>
      </w:r>
      <w:r w:rsidR="00C1764F">
        <w:rPr>
          <w:rFonts w:ascii="Arial" w:eastAsia="Arial Unicode MS" w:hAnsi="Arial"/>
          <w:kern w:val="0"/>
          <w:szCs w:val="20"/>
          <w:lang w:eastAsia="zh-CN"/>
        </w:rPr>
        <w:t xml:space="preserve"> WIs:</w:t>
      </w:r>
    </w:p>
    <w:p w:rsidR="00905CDE" w:rsidRDefault="00C4727B" w:rsidP="00C4727B">
      <w:pPr>
        <w:pStyle w:val="a7"/>
        <w:widowControl/>
        <w:numPr>
          <w:ilvl w:val="0"/>
          <w:numId w:val="45"/>
        </w:numPr>
        <w:spacing w:before="120" w:afterLines="50" w:after="120"/>
        <w:ind w:firstLineChars="0"/>
        <w:rPr>
          <w:rFonts w:ascii="Arial" w:eastAsia="Arial Unicode MS" w:hAnsi="Arial"/>
          <w:b/>
          <w:kern w:val="0"/>
          <w:szCs w:val="20"/>
          <w:lang w:eastAsia="zh-CN"/>
        </w:rPr>
      </w:pPr>
      <w:r>
        <w:rPr>
          <w:rFonts w:ascii="Arial" w:eastAsia="Arial Unicode MS" w:hAnsi="Arial" w:hint="eastAsia"/>
          <w:b/>
          <w:kern w:val="0"/>
          <w:szCs w:val="20"/>
          <w:lang w:eastAsia="zh-CN"/>
        </w:rPr>
        <w:t>R</w:t>
      </w:r>
      <w:r>
        <w:rPr>
          <w:rFonts w:ascii="Arial" w:eastAsia="Arial Unicode MS" w:hAnsi="Arial"/>
          <w:b/>
          <w:kern w:val="0"/>
          <w:szCs w:val="20"/>
          <w:lang w:eastAsia="zh-CN"/>
        </w:rPr>
        <w:t>A partition</w:t>
      </w:r>
    </w:p>
    <w:p w:rsidR="008063FD" w:rsidRDefault="00C97471" w:rsidP="00C4727B">
      <w:pPr>
        <w:widowControl/>
        <w:spacing w:before="120" w:afterLines="50" w:after="120"/>
        <w:rPr>
          <w:rFonts w:ascii="Arial" w:eastAsia="Arial Unicode MS" w:hAnsi="Arial"/>
          <w:kern w:val="0"/>
          <w:szCs w:val="20"/>
          <w:lang w:eastAsia="zh-CN"/>
        </w:rPr>
      </w:pPr>
      <w:r w:rsidRPr="00C97471">
        <w:rPr>
          <w:rFonts w:ascii="Arial" w:eastAsia="Arial Unicode MS" w:hAnsi="Arial" w:hint="eastAsia"/>
          <w:kern w:val="0"/>
          <w:szCs w:val="20"/>
          <w:lang w:eastAsia="zh-CN"/>
        </w:rPr>
        <w:t>T</w:t>
      </w:r>
      <w:r w:rsidRPr="00C97471">
        <w:rPr>
          <w:rFonts w:ascii="Arial" w:eastAsia="Arial Unicode MS" w:hAnsi="Arial"/>
          <w:kern w:val="0"/>
          <w:szCs w:val="20"/>
          <w:lang w:eastAsia="zh-CN"/>
        </w:rPr>
        <w:t>o configure</w:t>
      </w:r>
      <w:r>
        <w:rPr>
          <w:rFonts w:ascii="Arial" w:eastAsia="Arial Unicode MS" w:hAnsi="Arial"/>
          <w:kern w:val="0"/>
          <w:szCs w:val="20"/>
          <w:lang w:eastAsia="zh-CN"/>
        </w:rPr>
        <w:t xml:space="preserve"> dedicated random access resources for feature(s), e.g.</w:t>
      </w:r>
      <w:r w:rsidR="008063FD">
        <w:rPr>
          <w:rFonts w:ascii="Arial" w:eastAsia="Arial Unicode MS" w:hAnsi="Arial"/>
          <w:kern w:val="0"/>
          <w:szCs w:val="20"/>
          <w:lang w:eastAsia="zh-CN"/>
        </w:rPr>
        <w:t xml:space="preserve"> SDT</w:t>
      </w:r>
      <w:r w:rsidR="00C1764F">
        <w:rPr>
          <w:rFonts w:ascii="Arial" w:eastAsia="Arial Unicode MS" w:hAnsi="Arial"/>
          <w:kern w:val="0"/>
          <w:szCs w:val="20"/>
          <w:lang w:eastAsia="zh-CN"/>
        </w:rPr>
        <w:t xml:space="preserve"> and</w:t>
      </w:r>
      <w:r w:rsidR="008063FD">
        <w:rPr>
          <w:rFonts w:ascii="Arial" w:eastAsia="Arial Unicode MS" w:hAnsi="Arial"/>
          <w:kern w:val="0"/>
          <w:szCs w:val="20"/>
          <w:lang w:eastAsia="zh-CN"/>
        </w:rPr>
        <w:t xml:space="preserve"> Redcap, </w:t>
      </w:r>
      <w:r w:rsidR="008063FD" w:rsidRPr="008063FD">
        <w:rPr>
          <w:rFonts w:ascii="Arial" w:eastAsia="Arial Unicode MS" w:hAnsi="Arial"/>
          <w:kern w:val="0"/>
          <w:szCs w:val="20"/>
          <w:lang w:eastAsia="zh-CN"/>
        </w:rPr>
        <w:t xml:space="preserve">a set of RACH resources </w:t>
      </w:r>
      <w:r w:rsidR="008063FD">
        <w:rPr>
          <w:rFonts w:ascii="Arial" w:eastAsia="Arial Unicode MS" w:hAnsi="Arial"/>
          <w:kern w:val="0"/>
          <w:szCs w:val="20"/>
          <w:lang w:eastAsia="zh-CN"/>
        </w:rPr>
        <w:t>can be</w:t>
      </w:r>
      <w:r w:rsidR="008063FD" w:rsidRPr="008063FD">
        <w:rPr>
          <w:rFonts w:ascii="Arial" w:eastAsia="Arial Unicode MS" w:hAnsi="Arial"/>
          <w:kern w:val="0"/>
          <w:szCs w:val="20"/>
          <w:lang w:eastAsia="zh-CN"/>
        </w:rPr>
        <w:t xml:space="preserve"> associated with a feature combination</w:t>
      </w:r>
      <w:r w:rsidR="008063FD">
        <w:rPr>
          <w:rFonts w:ascii="Arial" w:eastAsia="Arial Unicode MS" w:hAnsi="Arial"/>
          <w:kern w:val="0"/>
          <w:szCs w:val="20"/>
          <w:lang w:eastAsia="zh-CN"/>
        </w:rPr>
        <w:t xml:space="preserve">, which is also known as RA partition in Rel-17. </w:t>
      </w:r>
      <w:r w:rsidR="005C0F74">
        <w:rPr>
          <w:rFonts w:ascii="Arial" w:eastAsia="Arial Unicode MS" w:hAnsi="Arial"/>
          <w:kern w:val="0"/>
          <w:szCs w:val="20"/>
          <w:lang w:eastAsia="zh-CN"/>
        </w:rPr>
        <w:t xml:space="preserve">UE </w:t>
      </w:r>
      <w:r w:rsidR="00C030D3">
        <w:rPr>
          <w:rFonts w:ascii="Arial" w:eastAsia="Arial Unicode MS" w:hAnsi="Arial"/>
          <w:kern w:val="0"/>
          <w:szCs w:val="20"/>
          <w:lang w:eastAsia="zh-CN"/>
        </w:rPr>
        <w:t xml:space="preserve">selects a set of </w:t>
      </w:r>
      <w:r w:rsidR="005C0F74" w:rsidRPr="005C0F74">
        <w:rPr>
          <w:rFonts w:ascii="Arial" w:eastAsia="Arial Unicode MS" w:hAnsi="Arial"/>
          <w:kern w:val="0"/>
          <w:szCs w:val="20"/>
          <w:lang w:eastAsia="zh-CN"/>
        </w:rPr>
        <w:t>RACH resources</w:t>
      </w:r>
      <w:r w:rsidR="00C030D3">
        <w:rPr>
          <w:rFonts w:ascii="Arial" w:eastAsia="Arial Unicode MS" w:hAnsi="Arial"/>
          <w:kern w:val="0"/>
          <w:szCs w:val="20"/>
          <w:lang w:eastAsia="zh-CN"/>
        </w:rPr>
        <w:t xml:space="preserve"> </w:t>
      </w:r>
      <w:r w:rsidR="00EA0843">
        <w:rPr>
          <w:rFonts w:ascii="Arial" w:eastAsia="Arial Unicode MS" w:hAnsi="Arial"/>
          <w:kern w:val="0"/>
          <w:szCs w:val="20"/>
          <w:lang w:eastAsia="zh-CN"/>
        </w:rPr>
        <w:t xml:space="preserve">(i.e. a RA partition) based on the </w:t>
      </w:r>
      <w:r w:rsidR="00EA0843" w:rsidRPr="00EA0843">
        <w:rPr>
          <w:rFonts w:ascii="Arial" w:eastAsia="Arial Unicode MS" w:hAnsi="Arial"/>
          <w:kern w:val="0"/>
          <w:szCs w:val="20"/>
          <w:lang w:eastAsia="zh-CN"/>
        </w:rPr>
        <w:t>features applicable to the current RA procedure</w:t>
      </w:r>
      <w:r w:rsidR="00EA0843">
        <w:rPr>
          <w:rFonts w:ascii="Arial" w:eastAsia="Arial Unicode MS" w:hAnsi="Arial"/>
          <w:kern w:val="0"/>
          <w:szCs w:val="20"/>
          <w:lang w:eastAsia="zh-CN"/>
        </w:rPr>
        <w:t>. And it is possible that one feature is applicable to the current RA procedure, however not associated with the set of RACH resources.</w:t>
      </w:r>
    </w:p>
    <w:p w:rsidR="00C4727B" w:rsidRPr="00C4727B" w:rsidRDefault="00C4727B" w:rsidP="00C4727B">
      <w:pPr>
        <w:widowControl/>
        <w:spacing w:before="120" w:afterLines="50" w:after="120"/>
        <w:rPr>
          <w:rFonts w:ascii="Arial" w:eastAsia="Arial Unicode MS" w:hAnsi="Arial"/>
          <w:b/>
          <w:kern w:val="0"/>
          <w:szCs w:val="20"/>
          <w:lang w:eastAsia="zh-CN"/>
        </w:rPr>
      </w:pPr>
    </w:p>
    <w:p w:rsidR="00FA3FCE" w:rsidRDefault="008F6524" w:rsidP="00FA3FCE">
      <w:pPr>
        <w:pStyle w:val="a7"/>
        <w:widowControl/>
        <w:numPr>
          <w:ilvl w:val="0"/>
          <w:numId w:val="45"/>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Msg3 repetition</w:t>
      </w:r>
    </w:p>
    <w:p w:rsidR="00905CDE" w:rsidRPr="005D70F3" w:rsidRDefault="005D70F3" w:rsidP="001F3106">
      <w:pPr>
        <w:widowControl/>
        <w:spacing w:before="120" w:afterLines="50" w:after="120"/>
        <w:rPr>
          <w:rFonts w:ascii="Arial" w:eastAsia="Arial Unicode MS" w:hAnsi="Arial"/>
          <w:kern w:val="0"/>
          <w:szCs w:val="20"/>
          <w:lang w:eastAsia="zh-CN"/>
        </w:rPr>
      </w:pPr>
      <w:r w:rsidRPr="005D70F3">
        <w:rPr>
          <w:rFonts w:ascii="Arial" w:eastAsia="Arial Unicode MS" w:hAnsi="Arial"/>
          <w:kern w:val="0"/>
          <w:szCs w:val="20"/>
          <w:lang w:eastAsia="zh-CN"/>
        </w:rPr>
        <w:t>To support coverage enhancement, aggregation of multiple slots with TB repetition for MSG3 transmission is supported</w:t>
      </w:r>
      <w:r>
        <w:rPr>
          <w:rFonts w:ascii="Arial" w:eastAsia="Arial Unicode MS" w:hAnsi="Arial"/>
          <w:kern w:val="0"/>
          <w:szCs w:val="20"/>
          <w:lang w:eastAsia="zh-CN"/>
        </w:rPr>
        <w:t xml:space="preserve"> in Rel-17.</w:t>
      </w:r>
      <w:r w:rsidR="00C42758">
        <w:rPr>
          <w:rFonts w:ascii="Arial" w:eastAsia="Arial Unicode MS" w:hAnsi="Arial"/>
          <w:kern w:val="0"/>
          <w:szCs w:val="20"/>
          <w:lang w:eastAsia="zh-CN"/>
        </w:rPr>
        <w:t xml:space="preserve"> </w:t>
      </w:r>
      <w:r w:rsidR="00C1764F">
        <w:rPr>
          <w:rFonts w:ascii="Arial" w:eastAsia="Arial Unicode MS" w:hAnsi="Arial"/>
          <w:kern w:val="0"/>
          <w:szCs w:val="20"/>
          <w:lang w:eastAsia="zh-CN"/>
        </w:rPr>
        <w:t>T</w:t>
      </w:r>
      <w:r w:rsidR="00C1764F" w:rsidRPr="00C1764F">
        <w:rPr>
          <w:rFonts w:ascii="Arial" w:eastAsia="Arial Unicode MS" w:hAnsi="Arial"/>
          <w:kern w:val="0"/>
          <w:szCs w:val="20"/>
          <w:lang w:eastAsia="zh-CN"/>
        </w:rPr>
        <w:t>he UE requests MSG3 repetition via separate RACH resources</w:t>
      </w:r>
      <w:r w:rsidR="00C1764F">
        <w:rPr>
          <w:rFonts w:ascii="Arial" w:eastAsia="Arial Unicode MS" w:hAnsi="Arial"/>
          <w:kern w:val="0"/>
          <w:szCs w:val="20"/>
          <w:lang w:eastAsia="zh-CN"/>
        </w:rPr>
        <w:t xml:space="preserve"> (RA partition)</w:t>
      </w:r>
      <w:r w:rsidR="00C1764F" w:rsidRPr="00C1764F">
        <w:rPr>
          <w:rFonts w:ascii="Arial" w:eastAsia="Arial Unicode MS" w:hAnsi="Arial"/>
          <w:kern w:val="0"/>
          <w:szCs w:val="20"/>
          <w:lang w:eastAsia="zh-CN"/>
        </w:rPr>
        <w:t xml:space="preserve">.  </w:t>
      </w:r>
      <w:r w:rsidR="00C42758">
        <w:rPr>
          <w:rFonts w:ascii="Arial" w:eastAsia="Arial Unicode MS" w:hAnsi="Arial"/>
          <w:kern w:val="0"/>
          <w:szCs w:val="20"/>
          <w:lang w:eastAsia="zh-CN"/>
        </w:rPr>
        <w:t xml:space="preserve">In order to determine whether Msg3 repetition is applicable to the random access procedure, UE needs to check if the RSRP of </w:t>
      </w:r>
      <w:r w:rsidR="00C42758" w:rsidRPr="00C42758">
        <w:rPr>
          <w:rFonts w:ascii="Arial" w:eastAsia="Arial Unicode MS" w:hAnsi="Arial"/>
          <w:kern w:val="0"/>
          <w:szCs w:val="20"/>
          <w:lang w:eastAsia="zh-CN"/>
        </w:rPr>
        <w:t>the downlink pathloss reference is less than</w:t>
      </w:r>
      <w:r w:rsidR="00C42758">
        <w:rPr>
          <w:rFonts w:ascii="Arial" w:eastAsia="Arial Unicode MS" w:hAnsi="Arial"/>
          <w:kern w:val="0"/>
          <w:szCs w:val="20"/>
          <w:lang w:eastAsia="zh-CN"/>
        </w:rPr>
        <w:t xml:space="preserve"> a configured threshold.</w:t>
      </w:r>
    </w:p>
    <w:p w:rsidR="00C1764F" w:rsidRPr="00C97471" w:rsidRDefault="00C1764F" w:rsidP="007B33B7">
      <w:pPr>
        <w:widowControl/>
        <w:spacing w:before="120" w:afterLines="50" w:after="120"/>
        <w:rPr>
          <w:rFonts w:ascii="Arial" w:eastAsia="Arial Unicode MS" w:hAnsi="Arial"/>
          <w:kern w:val="0"/>
          <w:szCs w:val="20"/>
          <w:lang w:eastAsia="zh-CN"/>
        </w:rPr>
      </w:pPr>
    </w:p>
    <w:p w:rsidR="00C1764F" w:rsidRDefault="00C1764F" w:rsidP="00C1764F">
      <w:pPr>
        <w:pStyle w:val="a7"/>
        <w:widowControl/>
        <w:numPr>
          <w:ilvl w:val="0"/>
          <w:numId w:val="45"/>
        </w:numPr>
        <w:spacing w:before="120" w:afterLines="50" w:after="120"/>
        <w:ind w:firstLineChars="0"/>
        <w:rPr>
          <w:rFonts w:ascii="Arial" w:eastAsia="Arial Unicode MS" w:hAnsi="Arial"/>
          <w:b/>
          <w:kern w:val="0"/>
          <w:szCs w:val="20"/>
          <w:lang w:eastAsia="zh-CN"/>
        </w:rPr>
      </w:pPr>
      <w:r w:rsidRPr="007B33B7">
        <w:rPr>
          <w:rFonts w:ascii="Arial" w:eastAsia="Arial Unicode MS" w:hAnsi="Arial"/>
          <w:b/>
          <w:kern w:val="0"/>
          <w:szCs w:val="20"/>
          <w:lang w:eastAsia="zh-CN"/>
        </w:rPr>
        <w:t>SCG activation/deactivation</w:t>
      </w:r>
    </w:p>
    <w:p w:rsidR="00C74443" w:rsidRPr="00C1764F" w:rsidRDefault="00C1764F" w:rsidP="001F3106">
      <w:pPr>
        <w:widowControl/>
        <w:spacing w:before="120" w:afterLines="50" w:after="120"/>
        <w:rPr>
          <w:rFonts w:ascii="Arial" w:eastAsia="Arial Unicode MS" w:hAnsi="Arial"/>
          <w:kern w:val="0"/>
          <w:szCs w:val="20"/>
          <w:lang w:eastAsia="zh-CN"/>
        </w:rPr>
      </w:pPr>
      <w:r w:rsidRPr="00C1764F">
        <w:rPr>
          <w:rFonts w:ascii="Arial" w:eastAsia="Arial Unicode MS" w:hAnsi="Arial"/>
          <w:kern w:val="0"/>
          <w:szCs w:val="20"/>
          <w:lang w:eastAsia="zh-CN"/>
        </w:rPr>
        <w:t>In Rel-17, SCG activation/deactivation</w:t>
      </w:r>
      <w:r w:rsidR="00906406">
        <w:rPr>
          <w:rFonts w:ascii="Arial" w:eastAsia="Arial Unicode MS" w:hAnsi="Arial"/>
          <w:kern w:val="0"/>
          <w:szCs w:val="20"/>
          <w:lang w:eastAsia="zh-CN"/>
        </w:rPr>
        <w:t xml:space="preserve"> mechanism</w:t>
      </w:r>
      <w:r w:rsidRPr="00C1764F">
        <w:rPr>
          <w:rFonts w:ascii="Arial" w:eastAsia="Arial Unicode MS" w:hAnsi="Arial"/>
          <w:kern w:val="0"/>
          <w:szCs w:val="20"/>
          <w:lang w:eastAsia="zh-CN"/>
        </w:rPr>
        <w:t xml:space="preserve"> is introduced for power saving</w:t>
      </w:r>
      <w:r>
        <w:rPr>
          <w:rFonts w:ascii="Arial" w:eastAsia="Arial Unicode MS" w:hAnsi="Arial"/>
          <w:kern w:val="0"/>
          <w:szCs w:val="20"/>
          <w:lang w:eastAsia="zh-CN"/>
        </w:rPr>
        <w:t xml:space="preserve"> purpose</w:t>
      </w:r>
      <w:r w:rsidR="00906406">
        <w:rPr>
          <w:rFonts w:ascii="Arial" w:eastAsia="Arial Unicode MS" w:hAnsi="Arial"/>
          <w:kern w:val="0"/>
          <w:szCs w:val="20"/>
          <w:lang w:eastAsia="zh-CN"/>
        </w:rPr>
        <w:t>, wherein</w:t>
      </w:r>
      <w:r w:rsidRPr="00C1764F">
        <w:rPr>
          <w:rFonts w:ascii="Arial" w:eastAsia="Arial Unicode MS" w:hAnsi="Arial"/>
          <w:kern w:val="0"/>
          <w:szCs w:val="20"/>
          <w:lang w:eastAsia="zh-CN"/>
        </w:rPr>
        <w:t xml:space="preserve"> </w:t>
      </w:r>
      <w:r w:rsidR="00906406">
        <w:rPr>
          <w:rFonts w:ascii="Arial" w:eastAsia="Arial Unicode MS" w:hAnsi="Arial"/>
          <w:kern w:val="0"/>
          <w:szCs w:val="20"/>
          <w:lang w:eastAsia="zh-CN"/>
        </w:rPr>
        <w:t xml:space="preserve">a new triggering condition for RA is introduced. </w:t>
      </w:r>
      <w:r w:rsidRPr="00C1764F">
        <w:rPr>
          <w:rFonts w:ascii="Arial" w:eastAsia="Arial Unicode MS" w:hAnsi="Arial"/>
          <w:kern w:val="0"/>
          <w:szCs w:val="20"/>
          <w:lang w:eastAsia="zh-CN"/>
        </w:rPr>
        <w:t xml:space="preserve">Upon </w:t>
      </w:r>
      <w:r w:rsidR="00673A7D">
        <w:rPr>
          <w:rFonts w:ascii="Arial" w:eastAsia="Arial Unicode MS" w:hAnsi="Arial"/>
          <w:kern w:val="0"/>
          <w:szCs w:val="20"/>
          <w:lang w:eastAsia="zh-CN"/>
        </w:rPr>
        <w:t xml:space="preserve">reception of </w:t>
      </w:r>
      <w:r w:rsidRPr="00C1764F">
        <w:rPr>
          <w:rFonts w:ascii="Arial" w:eastAsia="Arial Unicode MS" w:hAnsi="Arial"/>
          <w:kern w:val="0"/>
          <w:szCs w:val="20"/>
          <w:lang w:eastAsia="zh-CN"/>
        </w:rPr>
        <w:t>SCG activation</w:t>
      </w:r>
      <w:r w:rsidR="00673A7D">
        <w:rPr>
          <w:rFonts w:ascii="Arial" w:eastAsia="Arial Unicode MS" w:hAnsi="Arial"/>
          <w:kern w:val="0"/>
          <w:szCs w:val="20"/>
          <w:lang w:eastAsia="zh-CN"/>
        </w:rPr>
        <w:t xml:space="preserve"> indication from MN</w:t>
      </w:r>
      <w:r w:rsidRPr="00C1764F">
        <w:rPr>
          <w:rFonts w:ascii="Arial" w:eastAsia="Arial Unicode MS" w:hAnsi="Arial"/>
          <w:kern w:val="0"/>
          <w:szCs w:val="20"/>
          <w:lang w:eastAsia="zh-CN"/>
        </w:rPr>
        <w:t>, UE may need to initiate RA on the PSCell of the SCG.</w:t>
      </w:r>
      <w:r w:rsidR="00673A7D">
        <w:rPr>
          <w:rFonts w:ascii="Arial" w:eastAsia="Arial Unicode MS" w:hAnsi="Arial"/>
          <w:kern w:val="0"/>
          <w:szCs w:val="20"/>
          <w:lang w:eastAsia="zh-CN"/>
        </w:rPr>
        <w:t xml:space="preserve"> In order to determine whether to perform RA, the UE may need to </w:t>
      </w:r>
      <w:r w:rsidR="00BF07EE">
        <w:rPr>
          <w:rFonts w:ascii="Arial" w:eastAsia="Arial Unicode MS" w:hAnsi="Arial"/>
          <w:kern w:val="0"/>
          <w:szCs w:val="20"/>
          <w:lang w:eastAsia="zh-CN"/>
        </w:rPr>
        <w:t xml:space="preserve">check whether TAT timer is still running or </w:t>
      </w:r>
      <w:r w:rsidR="00906406">
        <w:rPr>
          <w:rFonts w:ascii="Arial" w:eastAsia="Arial Unicode MS" w:hAnsi="Arial"/>
          <w:kern w:val="0"/>
          <w:szCs w:val="20"/>
          <w:lang w:eastAsia="zh-CN"/>
        </w:rPr>
        <w:t>beam failure happens.</w:t>
      </w:r>
    </w:p>
    <w:p w:rsidR="00C1764F" w:rsidRDefault="00C1764F" w:rsidP="001F3106">
      <w:pPr>
        <w:widowControl/>
        <w:spacing w:before="120" w:afterLines="50" w:after="120"/>
        <w:rPr>
          <w:rFonts w:ascii="Arial" w:eastAsia="Arial Unicode MS" w:hAnsi="Arial"/>
          <w:b/>
          <w:kern w:val="0"/>
          <w:szCs w:val="20"/>
          <w:lang w:eastAsia="zh-CN"/>
        </w:rPr>
      </w:pPr>
    </w:p>
    <w:p w:rsidR="008F6524" w:rsidRDefault="007B33B7" w:rsidP="008F6524">
      <w:pPr>
        <w:pStyle w:val="a7"/>
        <w:widowControl/>
        <w:numPr>
          <w:ilvl w:val="0"/>
          <w:numId w:val="45"/>
        </w:numPr>
        <w:spacing w:before="120" w:afterLines="50" w:after="120"/>
        <w:ind w:firstLineChars="0"/>
        <w:rPr>
          <w:rFonts w:ascii="Arial" w:eastAsia="Arial Unicode MS" w:hAnsi="Arial"/>
          <w:b/>
          <w:kern w:val="0"/>
          <w:szCs w:val="20"/>
          <w:lang w:eastAsia="zh-CN"/>
        </w:rPr>
      </w:pPr>
      <w:r w:rsidRPr="007B33B7">
        <w:rPr>
          <w:rFonts w:ascii="Arial" w:eastAsia="Arial Unicode MS" w:hAnsi="Arial"/>
          <w:b/>
          <w:kern w:val="0"/>
          <w:szCs w:val="20"/>
          <w:lang w:eastAsia="zh-CN"/>
        </w:rPr>
        <w:t>BFR recovery for two BFD-RS sets</w:t>
      </w:r>
    </w:p>
    <w:p w:rsidR="00905CDE" w:rsidRPr="00657174" w:rsidRDefault="00657174" w:rsidP="001F3106">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lastRenderedPageBreak/>
        <w:t xml:space="preserve">In Rel-17 </w:t>
      </w:r>
      <w:r w:rsidRPr="00657174">
        <w:rPr>
          <w:rFonts w:ascii="Arial" w:eastAsia="Arial Unicode MS" w:hAnsi="Arial"/>
          <w:kern w:val="0"/>
          <w:szCs w:val="20"/>
          <w:lang w:eastAsia="zh-CN"/>
        </w:rPr>
        <w:t>feMIMO</w:t>
      </w:r>
      <w:r>
        <w:rPr>
          <w:rFonts w:ascii="Arial" w:eastAsia="Arial Unicode MS" w:hAnsi="Arial"/>
          <w:kern w:val="0"/>
          <w:szCs w:val="20"/>
          <w:lang w:eastAsia="zh-CN"/>
        </w:rPr>
        <w:t xml:space="preserve">, </w:t>
      </w:r>
      <w:r w:rsidR="007A341E" w:rsidRPr="007A341E">
        <w:rPr>
          <w:rFonts w:ascii="Arial" w:eastAsia="Arial Unicode MS" w:hAnsi="Arial"/>
          <w:kern w:val="0"/>
          <w:szCs w:val="20"/>
          <w:lang w:eastAsia="zh-CN"/>
        </w:rPr>
        <w:t>two BFD-RS sets can be configured for the beam failure detection for one serving cell. If beam failure is detected for two BFD-RS sets, Random Access procedure can be initiated for the beam failure recovery of two BFD-RS sets.</w:t>
      </w:r>
    </w:p>
    <w:p w:rsidR="0077496C" w:rsidRPr="0077496C" w:rsidRDefault="0077496C" w:rsidP="006B2A7B">
      <w:pPr>
        <w:widowControl/>
        <w:spacing w:before="120" w:afterLines="50" w:after="120"/>
        <w:rPr>
          <w:rFonts w:ascii="Arial" w:eastAsia="Arial Unicode MS" w:hAnsi="Arial"/>
          <w:kern w:val="0"/>
          <w:szCs w:val="20"/>
          <w:lang w:eastAsia="zh-CN"/>
        </w:rPr>
      </w:pPr>
      <w:r w:rsidRPr="0077496C">
        <w:rPr>
          <w:rFonts w:ascii="Arial" w:eastAsia="Arial Unicode MS" w:hAnsi="Arial" w:hint="eastAsia"/>
          <w:kern w:val="0"/>
          <w:szCs w:val="20"/>
          <w:lang w:eastAsia="zh-CN"/>
        </w:rPr>
        <w:t>T</w:t>
      </w:r>
      <w:r w:rsidRPr="0077496C">
        <w:rPr>
          <w:rFonts w:ascii="Arial" w:eastAsia="Arial Unicode MS" w:hAnsi="Arial"/>
          <w:kern w:val="0"/>
          <w:szCs w:val="20"/>
          <w:lang w:eastAsia="zh-CN"/>
        </w:rPr>
        <w:t>he current</w:t>
      </w:r>
      <w:r>
        <w:rPr>
          <w:rFonts w:ascii="Arial" w:eastAsia="Arial Unicode MS" w:hAnsi="Arial"/>
          <w:kern w:val="0"/>
          <w:szCs w:val="20"/>
          <w:lang w:eastAsia="zh-CN"/>
        </w:rPr>
        <w:t xml:space="preserve"> RA related information stored and reported by the UE does not cover the new Rel-17 RACH features. </w:t>
      </w:r>
      <w:r>
        <w:rPr>
          <w:rFonts w:ascii="Arial" w:eastAsia="Arial Unicode MS" w:hAnsi="Arial" w:hint="eastAsia"/>
          <w:kern w:val="0"/>
          <w:szCs w:val="20"/>
          <w:lang w:eastAsia="zh-CN"/>
        </w:rPr>
        <w:t>Therefore</w:t>
      </w:r>
      <w:r>
        <w:rPr>
          <w:rFonts w:ascii="Arial" w:eastAsia="Arial Unicode MS" w:hAnsi="Arial"/>
          <w:kern w:val="0"/>
          <w:szCs w:val="20"/>
          <w:lang w:eastAsia="zh-CN"/>
        </w:rPr>
        <w:t>, it is proposed that RAN2 considers</w:t>
      </w:r>
      <w:r w:rsidRPr="0077496C">
        <w:rPr>
          <w:rFonts w:ascii="Arial" w:eastAsia="Arial Unicode MS" w:hAnsi="Arial"/>
          <w:kern w:val="0"/>
          <w:szCs w:val="20"/>
          <w:lang w:eastAsia="zh-CN"/>
        </w:rPr>
        <w:t xml:space="preserve"> to store and report </w:t>
      </w:r>
      <w:r>
        <w:rPr>
          <w:rFonts w:ascii="Arial" w:eastAsia="Arial Unicode MS" w:hAnsi="Arial"/>
          <w:kern w:val="0"/>
          <w:szCs w:val="20"/>
          <w:lang w:eastAsia="zh-CN"/>
        </w:rPr>
        <w:t xml:space="preserve">RA related </w:t>
      </w:r>
      <w:r w:rsidRPr="0077496C">
        <w:rPr>
          <w:rFonts w:ascii="Arial" w:eastAsia="Arial Unicode MS" w:hAnsi="Arial"/>
          <w:kern w:val="0"/>
          <w:szCs w:val="20"/>
          <w:lang w:eastAsia="zh-CN"/>
        </w:rPr>
        <w:t>information</w:t>
      </w:r>
      <w:r>
        <w:rPr>
          <w:rFonts w:ascii="Arial" w:eastAsia="Arial Unicode MS" w:hAnsi="Arial"/>
          <w:kern w:val="0"/>
          <w:szCs w:val="20"/>
          <w:lang w:eastAsia="zh-CN"/>
        </w:rPr>
        <w:t xml:space="preserve"> needed</w:t>
      </w:r>
      <w:r w:rsidRPr="0077496C">
        <w:rPr>
          <w:rFonts w:ascii="Arial" w:eastAsia="Arial Unicode MS" w:hAnsi="Arial"/>
          <w:kern w:val="0"/>
          <w:szCs w:val="20"/>
          <w:lang w:eastAsia="zh-CN"/>
        </w:rPr>
        <w:t xml:space="preserve"> with regarding the </w:t>
      </w:r>
      <w:r>
        <w:rPr>
          <w:rFonts w:ascii="Arial" w:eastAsia="Arial Unicode MS" w:hAnsi="Arial"/>
          <w:kern w:val="0"/>
          <w:szCs w:val="20"/>
          <w:lang w:eastAsia="zh-CN"/>
        </w:rPr>
        <w:t>above</w:t>
      </w:r>
      <w:r w:rsidRPr="0077496C">
        <w:rPr>
          <w:rFonts w:ascii="Arial" w:eastAsia="Arial Unicode MS" w:hAnsi="Arial"/>
          <w:kern w:val="0"/>
          <w:szCs w:val="20"/>
          <w:lang w:eastAsia="zh-CN"/>
        </w:rPr>
        <w:t xml:space="preserve"> RACH enhancement</w:t>
      </w:r>
      <w:r>
        <w:rPr>
          <w:rFonts w:ascii="Arial" w:eastAsia="Arial Unicode MS" w:hAnsi="Arial"/>
          <w:kern w:val="0"/>
          <w:szCs w:val="20"/>
          <w:lang w:eastAsia="zh-CN"/>
        </w:rPr>
        <w:t>s</w:t>
      </w:r>
      <w:r w:rsidRPr="0077496C">
        <w:rPr>
          <w:rFonts w:ascii="Arial" w:eastAsia="Arial Unicode MS" w:hAnsi="Arial"/>
          <w:kern w:val="0"/>
          <w:szCs w:val="20"/>
          <w:lang w:eastAsia="zh-CN"/>
        </w:rPr>
        <w:t xml:space="preserve"> in Rel-17</w:t>
      </w:r>
      <w:r>
        <w:rPr>
          <w:rFonts w:ascii="Arial" w:eastAsia="Arial Unicode MS" w:hAnsi="Arial"/>
          <w:kern w:val="0"/>
          <w:szCs w:val="20"/>
          <w:lang w:eastAsia="zh-CN"/>
        </w:rPr>
        <w:t>.</w:t>
      </w:r>
    </w:p>
    <w:p w:rsidR="006B2A7B" w:rsidRDefault="006B2A7B" w:rsidP="006B2A7B">
      <w:pPr>
        <w:widowControl/>
        <w:spacing w:before="120" w:afterLines="50" w:after="120"/>
        <w:rPr>
          <w:rFonts w:ascii="Arial" w:eastAsia="Arial Unicode MS" w:hAnsi="Arial"/>
          <w:b/>
          <w:kern w:val="0"/>
          <w:szCs w:val="20"/>
          <w:lang w:eastAsia="zh-CN"/>
        </w:rPr>
      </w:pPr>
      <w:r w:rsidRPr="001F3106">
        <w:rPr>
          <w:rFonts w:ascii="Arial" w:eastAsia="Arial Unicode MS" w:hAnsi="Arial"/>
          <w:b/>
          <w:kern w:val="0"/>
          <w:szCs w:val="20"/>
          <w:lang w:eastAsia="zh-CN"/>
        </w:rPr>
        <w:t>P</w:t>
      </w:r>
      <w:r w:rsidRPr="001F3106">
        <w:rPr>
          <w:rFonts w:ascii="Arial" w:eastAsia="Arial Unicode MS" w:hAnsi="Arial" w:hint="eastAsia"/>
          <w:b/>
          <w:kern w:val="0"/>
          <w:szCs w:val="20"/>
          <w:lang w:eastAsia="zh-CN"/>
        </w:rPr>
        <w:t>roposal:</w:t>
      </w:r>
      <w:r>
        <w:rPr>
          <w:rFonts w:ascii="Arial" w:eastAsia="Arial Unicode MS" w:hAnsi="Arial"/>
          <w:b/>
          <w:kern w:val="0"/>
          <w:szCs w:val="20"/>
          <w:lang w:eastAsia="zh-CN"/>
        </w:rPr>
        <w:t xml:space="preserve"> RAN2 consider</w:t>
      </w:r>
      <w:r w:rsidR="0077496C">
        <w:rPr>
          <w:rFonts w:ascii="Arial" w:eastAsia="Arial Unicode MS" w:hAnsi="Arial"/>
          <w:b/>
          <w:kern w:val="0"/>
          <w:szCs w:val="20"/>
          <w:lang w:eastAsia="zh-CN"/>
        </w:rPr>
        <w:t>s</w:t>
      </w:r>
      <w:r>
        <w:rPr>
          <w:rFonts w:ascii="Arial" w:eastAsia="Arial Unicode MS" w:hAnsi="Arial"/>
          <w:b/>
          <w:kern w:val="0"/>
          <w:szCs w:val="20"/>
          <w:lang w:eastAsia="zh-CN"/>
        </w:rPr>
        <w:t xml:space="preserve"> to store and report</w:t>
      </w:r>
      <w:r w:rsidR="0077496C">
        <w:rPr>
          <w:rFonts w:ascii="Arial" w:eastAsia="Arial Unicode MS" w:hAnsi="Arial"/>
          <w:b/>
          <w:kern w:val="0"/>
          <w:szCs w:val="20"/>
          <w:lang w:eastAsia="zh-CN"/>
        </w:rPr>
        <w:t xml:space="preserve"> RA related</w:t>
      </w:r>
      <w:r>
        <w:rPr>
          <w:rFonts w:ascii="Arial" w:eastAsia="Arial Unicode MS" w:hAnsi="Arial"/>
          <w:b/>
          <w:kern w:val="0"/>
          <w:szCs w:val="20"/>
          <w:lang w:eastAsia="zh-CN"/>
        </w:rPr>
        <w:t xml:space="preserve"> information with regarding the following RACH enhancement in Rel-17</w:t>
      </w:r>
    </w:p>
    <w:p w:rsidR="006B2A7B" w:rsidRDefault="006B2A7B" w:rsidP="006B2A7B">
      <w:pPr>
        <w:pStyle w:val="a7"/>
        <w:widowControl/>
        <w:numPr>
          <w:ilvl w:val="0"/>
          <w:numId w:val="44"/>
        </w:numPr>
        <w:spacing w:before="120" w:afterLines="50" w:after="120"/>
        <w:ind w:firstLineChars="0"/>
        <w:rPr>
          <w:rFonts w:ascii="Arial" w:eastAsia="Arial Unicode MS" w:hAnsi="Arial"/>
          <w:b/>
          <w:kern w:val="0"/>
          <w:szCs w:val="20"/>
          <w:lang w:eastAsia="zh-CN"/>
        </w:rPr>
      </w:pPr>
      <w:r>
        <w:rPr>
          <w:rFonts w:ascii="Arial" w:eastAsia="Arial Unicode MS" w:hAnsi="Arial" w:hint="eastAsia"/>
          <w:b/>
          <w:kern w:val="0"/>
          <w:szCs w:val="20"/>
          <w:lang w:eastAsia="zh-CN"/>
        </w:rPr>
        <w:t>R</w:t>
      </w:r>
      <w:r>
        <w:rPr>
          <w:rFonts w:ascii="Arial" w:eastAsia="Arial Unicode MS" w:hAnsi="Arial"/>
          <w:b/>
          <w:kern w:val="0"/>
          <w:szCs w:val="20"/>
          <w:lang w:eastAsia="zh-CN"/>
        </w:rPr>
        <w:t>A</w:t>
      </w:r>
      <w:r w:rsidR="00DC05C1">
        <w:rPr>
          <w:rFonts w:ascii="Arial" w:eastAsia="Arial Unicode MS" w:hAnsi="Arial"/>
          <w:b/>
          <w:kern w:val="0"/>
          <w:szCs w:val="20"/>
          <w:lang w:eastAsia="zh-CN"/>
        </w:rPr>
        <w:t>CH</w:t>
      </w:r>
      <w:r>
        <w:rPr>
          <w:rFonts w:ascii="Arial" w:eastAsia="Arial Unicode MS" w:hAnsi="Arial"/>
          <w:b/>
          <w:kern w:val="0"/>
          <w:szCs w:val="20"/>
          <w:lang w:eastAsia="zh-CN"/>
        </w:rPr>
        <w:t xml:space="preserve"> partition</w:t>
      </w:r>
    </w:p>
    <w:p w:rsidR="006B2A7B" w:rsidRDefault="006B2A7B" w:rsidP="006B2A7B">
      <w:pPr>
        <w:pStyle w:val="a7"/>
        <w:widowControl/>
        <w:numPr>
          <w:ilvl w:val="0"/>
          <w:numId w:val="44"/>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Msg3 repetition</w:t>
      </w:r>
    </w:p>
    <w:p w:rsidR="006B2A7B" w:rsidRDefault="006B2A7B" w:rsidP="006B2A7B">
      <w:pPr>
        <w:pStyle w:val="a7"/>
        <w:widowControl/>
        <w:numPr>
          <w:ilvl w:val="0"/>
          <w:numId w:val="44"/>
        </w:numPr>
        <w:spacing w:before="120" w:afterLines="50" w:after="120"/>
        <w:ind w:firstLineChars="0"/>
        <w:rPr>
          <w:rFonts w:ascii="Arial" w:eastAsia="Arial Unicode MS" w:hAnsi="Arial"/>
          <w:b/>
          <w:kern w:val="0"/>
          <w:szCs w:val="20"/>
          <w:lang w:eastAsia="zh-CN"/>
        </w:rPr>
      </w:pPr>
      <w:r w:rsidRPr="007B33B7">
        <w:rPr>
          <w:rFonts w:ascii="Arial" w:eastAsia="Arial Unicode MS" w:hAnsi="Arial"/>
          <w:b/>
          <w:kern w:val="0"/>
          <w:szCs w:val="20"/>
          <w:lang w:eastAsia="zh-CN"/>
        </w:rPr>
        <w:t>SCG activation/deactivation</w:t>
      </w:r>
    </w:p>
    <w:p w:rsidR="006B2A7B" w:rsidRPr="006B2A7B" w:rsidRDefault="006B2A7B" w:rsidP="006B2A7B">
      <w:pPr>
        <w:pStyle w:val="a7"/>
        <w:widowControl/>
        <w:numPr>
          <w:ilvl w:val="0"/>
          <w:numId w:val="44"/>
        </w:numPr>
        <w:spacing w:before="120" w:afterLines="50" w:after="120"/>
        <w:ind w:firstLineChars="0"/>
        <w:rPr>
          <w:rFonts w:ascii="Arial" w:eastAsia="Arial Unicode MS" w:hAnsi="Arial"/>
          <w:b/>
          <w:kern w:val="0"/>
          <w:szCs w:val="20"/>
          <w:lang w:eastAsia="zh-CN"/>
        </w:rPr>
      </w:pPr>
      <w:r w:rsidRPr="007B33B7">
        <w:rPr>
          <w:rFonts w:ascii="Arial" w:eastAsia="Arial Unicode MS" w:hAnsi="Arial"/>
          <w:b/>
          <w:kern w:val="0"/>
          <w:szCs w:val="20"/>
          <w:lang w:eastAsia="zh-CN"/>
        </w:rPr>
        <w:t>BFR recovery for two BFD-RS sets</w:t>
      </w:r>
    </w:p>
    <w:p w:rsidR="00C1764F" w:rsidRDefault="00C1764F" w:rsidP="001F3106">
      <w:pPr>
        <w:widowControl/>
        <w:spacing w:before="120" w:afterLines="50" w:after="120"/>
        <w:rPr>
          <w:rFonts w:ascii="Arial" w:eastAsia="Arial Unicode MS" w:hAnsi="Arial"/>
          <w:b/>
          <w:kern w:val="0"/>
          <w:szCs w:val="20"/>
          <w:lang w:eastAsia="zh-CN"/>
        </w:rPr>
      </w:pP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6B2A7B" w:rsidRDefault="006B2A7B" w:rsidP="006B2A7B">
      <w:pPr>
        <w:widowControl/>
        <w:spacing w:before="120" w:afterLines="50" w:after="120"/>
        <w:rPr>
          <w:rFonts w:ascii="Arial" w:eastAsia="Arial Unicode MS" w:hAnsi="Arial"/>
          <w:b/>
          <w:kern w:val="0"/>
          <w:szCs w:val="20"/>
          <w:lang w:eastAsia="zh-CN"/>
        </w:rPr>
      </w:pPr>
      <w:r w:rsidRPr="001F3106">
        <w:rPr>
          <w:rFonts w:ascii="Arial" w:eastAsia="Arial Unicode MS" w:hAnsi="Arial"/>
          <w:b/>
          <w:kern w:val="0"/>
          <w:szCs w:val="20"/>
          <w:lang w:eastAsia="zh-CN"/>
        </w:rPr>
        <w:t>P</w:t>
      </w:r>
      <w:r w:rsidRPr="001F3106">
        <w:rPr>
          <w:rFonts w:ascii="Arial" w:eastAsia="Arial Unicode MS" w:hAnsi="Arial" w:hint="eastAsia"/>
          <w:b/>
          <w:kern w:val="0"/>
          <w:szCs w:val="20"/>
          <w:lang w:eastAsia="zh-CN"/>
        </w:rPr>
        <w:t>roposal:</w:t>
      </w:r>
      <w:r>
        <w:rPr>
          <w:rFonts w:ascii="Arial" w:eastAsia="Arial Unicode MS" w:hAnsi="Arial"/>
          <w:b/>
          <w:kern w:val="0"/>
          <w:szCs w:val="20"/>
          <w:lang w:eastAsia="zh-CN"/>
        </w:rPr>
        <w:t xml:space="preserve"> RAN2 consider</w:t>
      </w:r>
      <w:r w:rsidR="0077496C">
        <w:rPr>
          <w:rFonts w:ascii="Arial" w:eastAsia="Arial Unicode MS" w:hAnsi="Arial"/>
          <w:b/>
          <w:kern w:val="0"/>
          <w:szCs w:val="20"/>
          <w:lang w:eastAsia="zh-CN"/>
        </w:rPr>
        <w:t>s</w:t>
      </w:r>
      <w:r>
        <w:rPr>
          <w:rFonts w:ascii="Arial" w:eastAsia="Arial Unicode MS" w:hAnsi="Arial"/>
          <w:b/>
          <w:kern w:val="0"/>
          <w:szCs w:val="20"/>
          <w:lang w:eastAsia="zh-CN"/>
        </w:rPr>
        <w:t xml:space="preserve"> to store and report information with regarding the following RACH enhancement in Rel-17</w:t>
      </w:r>
    </w:p>
    <w:p w:rsidR="006B2A7B" w:rsidRDefault="006B2A7B" w:rsidP="006B2A7B">
      <w:pPr>
        <w:pStyle w:val="a7"/>
        <w:widowControl/>
        <w:numPr>
          <w:ilvl w:val="0"/>
          <w:numId w:val="44"/>
        </w:numPr>
        <w:spacing w:before="120" w:afterLines="50" w:after="120"/>
        <w:ind w:firstLineChars="0"/>
        <w:rPr>
          <w:rFonts w:ascii="Arial" w:eastAsia="Arial Unicode MS" w:hAnsi="Arial"/>
          <w:b/>
          <w:kern w:val="0"/>
          <w:szCs w:val="20"/>
          <w:lang w:eastAsia="zh-CN"/>
        </w:rPr>
      </w:pPr>
      <w:r>
        <w:rPr>
          <w:rFonts w:ascii="Arial" w:eastAsia="Arial Unicode MS" w:hAnsi="Arial" w:hint="eastAsia"/>
          <w:b/>
          <w:kern w:val="0"/>
          <w:szCs w:val="20"/>
          <w:lang w:eastAsia="zh-CN"/>
        </w:rPr>
        <w:t>R</w:t>
      </w:r>
      <w:r>
        <w:rPr>
          <w:rFonts w:ascii="Arial" w:eastAsia="Arial Unicode MS" w:hAnsi="Arial"/>
          <w:b/>
          <w:kern w:val="0"/>
          <w:szCs w:val="20"/>
          <w:lang w:eastAsia="zh-CN"/>
        </w:rPr>
        <w:t>A</w:t>
      </w:r>
      <w:r w:rsidR="00DC05C1">
        <w:rPr>
          <w:rFonts w:ascii="Arial" w:eastAsia="Arial Unicode MS" w:hAnsi="Arial"/>
          <w:b/>
          <w:kern w:val="0"/>
          <w:szCs w:val="20"/>
          <w:lang w:eastAsia="zh-CN"/>
        </w:rPr>
        <w:t>CH</w:t>
      </w:r>
      <w:r>
        <w:rPr>
          <w:rFonts w:ascii="Arial" w:eastAsia="Arial Unicode MS" w:hAnsi="Arial"/>
          <w:b/>
          <w:kern w:val="0"/>
          <w:szCs w:val="20"/>
          <w:lang w:eastAsia="zh-CN"/>
        </w:rPr>
        <w:t xml:space="preserve"> partition</w:t>
      </w:r>
    </w:p>
    <w:p w:rsidR="006B2A7B" w:rsidRDefault="006B2A7B" w:rsidP="006B2A7B">
      <w:pPr>
        <w:pStyle w:val="a7"/>
        <w:widowControl/>
        <w:numPr>
          <w:ilvl w:val="0"/>
          <w:numId w:val="44"/>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Msg3 repetition</w:t>
      </w:r>
    </w:p>
    <w:p w:rsidR="006B2A7B" w:rsidRDefault="006B2A7B" w:rsidP="006B2A7B">
      <w:pPr>
        <w:pStyle w:val="a7"/>
        <w:widowControl/>
        <w:numPr>
          <w:ilvl w:val="0"/>
          <w:numId w:val="44"/>
        </w:numPr>
        <w:spacing w:before="120" w:afterLines="50" w:after="120"/>
        <w:ind w:firstLineChars="0"/>
        <w:rPr>
          <w:rFonts w:ascii="Arial" w:eastAsia="Arial Unicode MS" w:hAnsi="Arial"/>
          <w:b/>
          <w:kern w:val="0"/>
          <w:szCs w:val="20"/>
          <w:lang w:eastAsia="zh-CN"/>
        </w:rPr>
      </w:pPr>
      <w:r w:rsidRPr="007B33B7">
        <w:rPr>
          <w:rFonts w:ascii="Arial" w:eastAsia="Arial Unicode MS" w:hAnsi="Arial"/>
          <w:b/>
          <w:kern w:val="0"/>
          <w:szCs w:val="20"/>
          <w:lang w:eastAsia="zh-CN"/>
        </w:rPr>
        <w:t>SCG activation/deactivation</w:t>
      </w:r>
    </w:p>
    <w:p w:rsidR="008F6524" w:rsidRPr="006B2A7B" w:rsidRDefault="006B2A7B" w:rsidP="006B2A7B">
      <w:pPr>
        <w:pStyle w:val="a7"/>
        <w:widowControl/>
        <w:numPr>
          <w:ilvl w:val="0"/>
          <w:numId w:val="44"/>
        </w:numPr>
        <w:spacing w:before="120" w:afterLines="50" w:after="120"/>
        <w:ind w:firstLineChars="0"/>
        <w:rPr>
          <w:rFonts w:ascii="Arial" w:eastAsia="Arial Unicode MS" w:hAnsi="Arial"/>
          <w:b/>
          <w:kern w:val="0"/>
          <w:szCs w:val="20"/>
          <w:lang w:eastAsia="zh-CN"/>
        </w:rPr>
      </w:pPr>
      <w:r w:rsidRPr="007B33B7">
        <w:rPr>
          <w:rFonts w:ascii="Arial" w:eastAsia="Arial Unicode MS" w:hAnsi="Arial"/>
          <w:b/>
          <w:kern w:val="0"/>
          <w:szCs w:val="20"/>
          <w:lang w:eastAsia="zh-CN"/>
        </w:rPr>
        <w:t>BFR recovery for two BFD-RS sets</w:t>
      </w:r>
    </w:p>
    <w:p w:rsidR="00905CDE" w:rsidRPr="001F3106" w:rsidRDefault="00905CDE" w:rsidP="001F3106">
      <w:pPr>
        <w:widowControl/>
        <w:spacing w:before="120" w:afterLines="50" w:after="120"/>
        <w:rPr>
          <w:rFonts w:ascii="Arial" w:eastAsia="Arial Unicode MS" w:hAnsi="Arial"/>
          <w:b/>
          <w:kern w:val="0"/>
          <w:szCs w:val="20"/>
          <w:lang w:eastAsia="zh-CN"/>
        </w:rPr>
      </w:pPr>
    </w:p>
    <w:p w:rsidR="004943BB" w:rsidRDefault="006B2A7B" w:rsidP="004943BB">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347628" w:rsidRPr="00C249E4" w:rsidRDefault="00C249E4" w:rsidP="00C249E4">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Pr="00C249E4">
        <w:rPr>
          <w:rFonts w:ascii="Arial" w:eastAsia="Arial Unicode MS" w:hAnsi="Arial"/>
          <w:kern w:val="0"/>
          <w:sz w:val="20"/>
          <w:szCs w:val="20"/>
          <w:lang w:eastAsia="zh-CN"/>
        </w:rPr>
        <w:t>RP-221000</w:t>
      </w:r>
      <w:r>
        <w:rPr>
          <w:rFonts w:ascii="Arial" w:eastAsia="Arial Unicode MS" w:hAnsi="Arial"/>
          <w:kern w:val="0"/>
          <w:sz w:val="20"/>
          <w:szCs w:val="20"/>
          <w:lang w:eastAsia="zh-CN"/>
        </w:rPr>
        <w:t xml:space="preserve">, </w:t>
      </w:r>
      <w:r w:rsidRPr="00C249E4">
        <w:rPr>
          <w:rFonts w:ascii="Arial" w:eastAsia="Arial Unicode MS" w:hAnsi="Arial"/>
          <w:kern w:val="0"/>
          <w:sz w:val="20"/>
          <w:szCs w:val="20"/>
          <w:lang w:eastAsia="zh-CN"/>
        </w:rPr>
        <w:t>Revised WID: Further enhancement of data collection for SON (Self- Organising Networks)/MDT (Minimization of Drive Tests) in NR standalone and MR-DC (Multi-Radio Dual Connectivity)</w:t>
      </w:r>
    </w:p>
    <w:sectPr w:rsidR="00347628" w:rsidRPr="00C249E4"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3172" w:rsidRDefault="00D33172" w:rsidP="006D4BFE">
      <w:r>
        <w:separator/>
      </w:r>
    </w:p>
  </w:endnote>
  <w:endnote w:type="continuationSeparator" w:id="0">
    <w:p w:rsidR="00D33172" w:rsidRDefault="00D33172"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3172" w:rsidRDefault="00D33172" w:rsidP="006D4BFE">
      <w:r>
        <w:separator/>
      </w:r>
    </w:p>
  </w:footnote>
  <w:footnote w:type="continuationSeparator" w:id="0">
    <w:p w:rsidR="00D33172" w:rsidRDefault="00D33172"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47678"/>
    <w:multiLevelType w:val="hybridMultilevel"/>
    <w:tmpl w:val="D1424F72"/>
    <w:lvl w:ilvl="0" w:tplc="7CEA79B0">
      <w:start w:val="5"/>
      <w:numFmt w:val="decimal"/>
      <w:lvlText w:val="%1."/>
      <w:lvlJc w:val="left"/>
      <w:pPr>
        <w:ind w:left="1979" w:hanging="360"/>
      </w:pPr>
      <w:rPr>
        <w:rFonts w:hint="eastAsia"/>
      </w:rPr>
    </w:lvl>
    <w:lvl w:ilvl="1" w:tplc="8D6AC5DC">
      <w:numFmt w:val="bullet"/>
      <w:lvlText w:val="-"/>
      <w:lvlJc w:val="left"/>
      <w:pPr>
        <w:ind w:left="2759" w:hanging="420"/>
      </w:pPr>
      <w:rPr>
        <w:rFonts w:ascii="Arial" w:eastAsia="MS Mincho" w:hAnsi="Arial" w:cs="Arial"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6" w15:restartNumberingAfterBreak="0">
    <w:nsid w:val="0C490534"/>
    <w:multiLevelType w:val="hybridMultilevel"/>
    <w:tmpl w:val="AB264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EA3F1D"/>
    <w:multiLevelType w:val="multilevel"/>
    <w:tmpl w:val="16EA3F1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7D03C24"/>
    <w:multiLevelType w:val="hybridMultilevel"/>
    <w:tmpl w:val="FABCB3FE"/>
    <w:lvl w:ilvl="0" w:tplc="C32AB8D4">
      <w:start w:val="16"/>
      <w:numFmt w:val="decimal"/>
      <w:lvlText w:val="%1"/>
      <w:lvlJc w:val="left"/>
      <w:pPr>
        <w:ind w:left="360" w:hanging="360"/>
      </w:pPr>
      <w:rPr>
        <w:rFonts w:hint="default"/>
      </w:rPr>
    </w:lvl>
    <w:lvl w:ilvl="1" w:tplc="04090019" w:tentative="1">
      <w:start w:val="1"/>
      <w:numFmt w:val="lowerLetter"/>
      <w:lvlText w:val="%2)"/>
      <w:lvlJc w:val="left"/>
      <w:pPr>
        <w:ind w:left="-419" w:hanging="420"/>
      </w:pPr>
    </w:lvl>
    <w:lvl w:ilvl="2" w:tplc="0409001B" w:tentative="1">
      <w:start w:val="1"/>
      <w:numFmt w:val="lowerRoman"/>
      <w:lvlText w:val="%3."/>
      <w:lvlJc w:val="right"/>
      <w:pPr>
        <w:ind w:left="1" w:hanging="420"/>
      </w:pPr>
    </w:lvl>
    <w:lvl w:ilvl="3" w:tplc="0409000F" w:tentative="1">
      <w:start w:val="1"/>
      <w:numFmt w:val="decimal"/>
      <w:lvlText w:val="%4."/>
      <w:lvlJc w:val="left"/>
      <w:pPr>
        <w:ind w:left="421" w:hanging="420"/>
      </w:pPr>
    </w:lvl>
    <w:lvl w:ilvl="4" w:tplc="04090019" w:tentative="1">
      <w:start w:val="1"/>
      <w:numFmt w:val="lowerLetter"/>
      <w:lvlText w:val="%5)"/>
      <w:lvlJc w:val="left"/>
      <w:pPr>
        <w:ind w:left="841" w:hanging="420"/>
      </w:pPr>
    </w:lvl>
    <w:lvl w:ilvl="5" w:tplc="0409001B" w:tentative="1">
      <w:start w:val="1"/>
      <w:numFmt w:val="lowerRoman"/>
      <w:lvlText w:val="%6."/>
      <w:lvlJc w:val="right"/>
      <w:pPr>
        <w:ind w:left="1261" w:hanging="420"/>
      </w:pPr>
    </w:lvl>
    <w:lvl w:ilvl="6" w:tplc="0409000F" w:tentative="1">
      <w:start w:val="1"/>
      <w:numFmt w:val="decimal"/>
      <w:lvlText w:val="%7."/>
      <w:lvlJc w:val="left"/>
      <w:pPr>
        <w:ind w:left="1681" w:hanging="420"/>
      </w:pPr>
    </w:lvl>
    <w:lvl w:ilvl="7" w:tplc="04090019" w:tentative="1">
      <w:start w:val="1"/>
      <w:numFmt w:val="lowerLetter"/>
      <w:lvlText w:val="%8)"/>
      <w:lvlJc w:val="left"/>
      <w:pPr>
        <w:ind w:left="2101" w:hanging="420"/>
      </w:pPr>
    </w:lvl>
    <w:lvl w:ilvl="8" w:tplc="0409001B" w:tentative="1">
      <w:start w:val="1"/>
      <w:numFmt w:val="lowerRoman"/>
      <w:lvlText w:val="%9."/>
      <w:lvlJc w:val="right"/>
      <w:pPr>
        <w:ind w:left="2521" w:hanging="420"/>
      </w:pPr>
    </w:lvl>
  </w:abstractNum>
  <w:abstractNum w:abstractNumId="13"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258D38E5"/>
    <w:multiLevelType w:val="hybridMultilevel"/>
    <w:tmpl w:val="C136F1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9359BE"/>
    <w:multiLevelType w:val="hybridMultilevel"/>
    <w:tmpl w:val="1DBCF5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E27212"/>
    <w:multiLevelType w:val="hybridMultilevel"/>
    <w:tmpl w:val="BD3C4470"/>
    <w:lvl w:ilvl="0" w:tplc="504E3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51A5BED"/>
    <w:multiLevelType w:val="hybridMultilevel"/>
    <w:tmpl w:val="C818F1D4"/>
    <w:lvl w:ilvl="0" w:tplc="09901B48">
      <w:start w:val="1"/>
      <w:numFmt w:val="bullet"/>
      <w:lvlText w:val="•"/>
      <w:lvlJc w:val="left"/>
      <w:pPr>
        <w:tabs>
          <w:tab w:val="num" w:pos="720"/>
        </w:tabs>
        <w:ind w:left="720" w:hanging="360"/>
      </w:pPr>
      <w:rPr>
        <w:rFonts w:ascii="宋体" w:hAnsi="宋体" w:hint="default"/>
      </w:rPr>
    </w:lvl>
    <w:lvl w:ilvl="1" w:tplc="DEF0444E">
      <w:start w:val="1"/>
      <w:numFmt w:val="bullet"/>
      <w:lvlText w:val="•"/>
      <w:lvlJc w:val="left"/>
      <w:pPr>
        <w:tabs>
          <w:tab w:val="num" w:pos="1440"/>
        </w:tabs>
        <w:ind w:left="1440" w:hanging="360"/>
      </w:pPr>
      <w:rPr>
        <w:rFonts w:ascii="宋体" w:hAnsi="宋体" w:hint="default"/>
      </w:rPr>
    </w:lvl>
    <w:lvl w:ilvl="2" w:tplc="CA384C3A">
      <w:start w:val="1"/>
      <w:numFmt w:val="bullet"/>
      <w:lvlText w:val="•"/>
      <w:lvlJc w:val="left"/>
      <w:pPr>
        <w:tabs>
          <w:tab w:val="num" w:pos="2160"/>
        </w:tabs>
        <w:ind w:left="2160" w:hanging="360"/>
      </w:pPr>
      <w:rPr>
        <w:rFonts w:ascii="宋体" w:hAnsi="宋体" w:hint="default"/>
      </w:rPr>
    </w:lvl>
    <w:lvl w:ilvl="3" w:tplc="C6BCA512" w:tentative="1">
      <w:start w:val="1"/>
      <w:numFmt w:val="bullet"/>
      <w:lvlText w:val="•"/>
      <w:lvlJc w:val="left"/>
      <w:pPr>
        <w:tabs>
          <w:tab w:val="num" w:pos="2880"/>
        </w:tabs>
        <w:ind w:left="2880" w:hanging="360"/>
      </w:pPr>
      <w:rPr>
        <w:rFonts w:ascii="宋体" w:hAnsi="宋体" w:hint="default"/>
      </w:rPr>
    </w:lvl>
    <w:lvl w:ilvl="4" w:tplc="3D6A73F2" w:tentative="1">
      <w:start w:val="1"/>
      <w:numFmt w:val="bullet"/>
      <w:lvlText w:val="•"/>
      <w:lvlJc w:val="left"/>
      <w:pPr>
        <w:tabs>
          <w:tab w:val="num" w:pos="3600"/>
        </w:tabs>
        <w:ind w:left="3600" w:hanging="360"/>
      </w:pPr>
      <w:rPr>
        <w:rFonts w:ascii="宋体" w:hAnsi="宋体" w:hint="default"/>
      </w:rPr>
    </w:lvl>
    <w:lvl w:ilvl="5" w:tplc="6AC6875E" w:tentative="1">
      <w:start w:val="1"/>
      <w:numFmt w:val="bullet"/>
      <w:lvlText w:val="•"/>
      <w:lvlJc w:val="left"/>
      <w:pPr>
        <w:tabs>
          <w:tab w:val="num" w:pos="4320"/>
        </w:tabs>
        <w:ind w:left="4320" w:hanging="360"/>
      </w:pPr>
      <w:rPr>
        <w:rFonts w:ascii="宋体" w:hAnsi="宋体" w:hint="default"/>
      </w:rPr>
    </w:lvl>
    <w:lvl w:ilvl="6" w:tplc="9A36B6FA" w:tentative="1">
      <w:start w:val="1"/>
      <w:numFmt w:val="bullet"/>
      <w:lvlText w:val="•"/>
      <w:lvlJc w:val="left"/>
      <w:pPr>
        <w:tabs>
          <w:tab w:val="num" w:pos="5040"/>
        </w:tabs>
        <w:ind w:left="5040" w:hanging="360"/>
      </w:pPr>
      <w:rPr>
        <w:rFonts w:ascii="宋体" w:hAnsi="宋体" w:hint="default"/>
      </w:rPr>
    </w:lvl>
    <w:lvl w:ilvl="7" w:tplc="4B5A5402" w:tentative="1">
      <w:start w:val="1"/>
      <w:numFmt w:val="bullet"/>
      <w:lvlText w:val="•"/>
      <w:lvlJc w:val="left"/>
      <w:pPr>
        <w:tabs>
          <w:tab w:val="num" w:pos="5760"/>
        </w:tabs>
        <w:ind w:left="5760" w:hanging="360"/>
      </w:pPr>
      <w:rPr>
        <w:rFonts w:ascii="宋体" w:hAnsi="宋体" w:hint="default"/>
      </w:rPr>
    </w:lvl>
    <w:lvl w:ilvl="8" w:tplc="41A23AC6"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AF26DA"/>
    <w:multiLevelType w:val="hybridMultilevel"/>
    <w:tmpl w:val="586E0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7D65D23"/>
    <w:multiLevelType w:val="hybridMultilevel"/>
    <w:tmpl w:val="6D140D78"/>
    <w:lvl w:ilvl="0" w:tplc="7EB082B8">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D43F84"/>
    <w:multiLevelType w:val="hybridMultilevel"/>
    <w:tmpl w:val="E2101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A60172A"/>
    <w:multiLevelType w:val="hybridMultilevel"/>
    <w:tmpl w:val="C16611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36" w15:restartNumberingAfterBreak="0">
    <w:nsid w:val="514331D5"/>
    <w:multiLevelType w:val="hybridMultilevel"/>
    <w:tmpl w:val="C7605E56"/>
    <w:lvl w:ilvl="0" w:tplc="9702B260">
      <w:start w:val="1"/>
      <w:numFmt w:val="bullet"/>
      <w:lvlText w:val="•"/>
      <w:lvlJc w:val="left"/>
      <w:pPr>
        <w:tabs>
          <w:tab w:val="num" w:pos="720"/>
        </w:tabs>
        <w:ind w:left="720" w:hanging="360"/>
      </w:pPr>
      <w:rPr>
        <w:rFonts w:ascii="Arial" w:hAnsi="Arial" w:hint="default"/>
      </w:rPr>
    </w:lvl>
    <w:lvl w:ilvl="1" w:tplc="8B468068" w:tentative="1">
      <w:start w:val="1"/>
      <w:numFmt w:val="bullet"/>
      <w:lvlText w:val="•"/>
      <w:lvlJc w:val="left"/>
      <w:pPr>
        <w:tabs>
          <w:tab w:val="num" w:pos="1440"/>
        </w:tabs>
        <w:ind w:left="1440" w:hanging="360"/>
      </w:pPr>
      <w:rPr>
        <w:rFonts w:ascii="Arial" w:hAnsi="Arial" w:hint="default"/>
      </w:rPr>
    </w:lvl>
    <w:lvl w:ilvl="2" w:tplc="8F089F96">
      <w:start w:val="1"/>
      <w:numFmt w:val="bullet"/>
      <w:lvlText w:val="•"/>
      <w:lvlJc w:val="left"/>
      <w:pPr>
        <w:tabs>
          <w:tab w:val="num" w:pos="2160"/>
        </w:tabs>
        <w:ind w:left="2160" w:hanging="360"/>
      </w:pPr>
      <w:rPr>
        <w:rFonts w:ascii="Arial" w:hAnsi="Arial" w:hint="default"/>
      </w:rPr>
    </w:lvl>
    <w:lvl w:ilvl="3" w:tplc="D6622C56" w:tentative="1">
      <w:start w:val="1"/>
      <w:numFmt w:val="bullet"/>
      <w:lvlText w:val="•"/>
      <w:lvlJc w:val="left"/>
      <w:pPr>
        <w:tabs>
          <w:tab w:val="num" w:pos="2880"/>
        </w:tabs>
        <w:ind w:left="2880" w:hanging="360"/>
      </w:pPr>
      <w:rPr>
        <w:rFonts w:ascii="Arial" w:hAnsi="Arial" w:hint="default"/>
      </w:rPr>
    </w:lvl>
    <w:lvl w:ilvl="4" w:tplc="24F4F40C" w:tentative="1">
      <w:start w:val="1"/>
      <w:numFmt w:val="bullet"/>
      <w:lvlText w:val="•"/>
      <w:lvlJc w:val="left"/>
      <w:pPr>
        <w:tabs>
          <w:tab w:val="num" w:pos="3600"/>
        </w:tabs>
        <w:ind w:left="3600" w:hanging="360"/>
      </w:pPr>
      <w:rPr>
        <w:rFonts w:ascii="Arial" w:hAnsi="Arial" w:hint="default"/>
      </w:rPr>
    </w:lvl>
    <w:lvl w:ilvl="5" w:tplc="F38CEB66" w:tentative="1">
      <w:start w:val="1"/>
      <w:numFmt w:val="bullet"/>
      <w:lvlText w:val="•"/>
      <w:lvlJc w:val="left"/>
      <w:pPr>
        <w:tabs>
          <w:tab w:val="num" w:pos="4320"/>
        </w:tabs>
        <w:ind w:left="4320" w:hanging="360"/>
      </w:pPr>
      <w:rPr>
        <w:rFonts w:ascii="Arial" w:hAnsi="Arial" w:hint="default"/>
      </w:rPr>
    </w:lvl>
    <w:lvl w:ilvl="6" w:tplc="6DA6EEF4" w:tentative="1">
      <w:start w:val="1"/>
      <w:numFmt w:val="bullet"/>
      <w:lvlText w:val="•"/>
      <w:lvlJc w:val="left"/>
      <w:pPr>
        <w:tabs>
          <w:tab w:val="num" w:pos="5040"/>
        </w:tabs>
        <w:ind w:left="5040" w:hanging="360"/>
      </w:pPr>
      <w:rPr>
        <w:rFonts w:ascii="Arial" w:hAnsi="Arial" w:hint="default"/>
      </w:rPr>
    </w:lvl>
    <w:lvl w:ilvl="7" w:tplc="8F681F56" w:tentative="1">
      <w:start w:val="1"/>
      <w:numFmt w:val="bullet"/>
      <w:lvlText w:val="•"/>
      <w:lvlJc w:val="left"/>
      <w:pPr>
        <w:tabs>
          <w:tab w:val="num" w:pos="5760"/>
        </w:tabs>
        <w:ind w:left="5760" w:hanging="360"/>
      </w:pPr>
      <w:rPr>
        <w:rFonts w:ascii="Arial" w:hAnsi="Arial" w:hint="default"/>
      </w:rPr>
    </w:lvl>
    <w:lvl w:ilvl="8" w:tplc="ADC85F6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96677B7"/>
    <w:multiLevelType w:val="hybridMultilevel"/>
    <w:tmpl w:val="0010BFCE"/>
    <w:lvl w:ilvl="0" w:tplc="CC0202C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F3429F5"/>
    <w:multiLevelType w:val="hybridMultilevel"/>
    <w:tmpl w:val="D39803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82E77E0"/>
    <w:multiLevelType w:val="hybridMultilevel"/>
    <w:tmpl w:val="37E8153E"/>
    <w:lvl w:ilvl="0" w:tplc="3992EFD4">
      <w:start w:val="1"/>
      <w:numFmt w:val="bullet"/>
      <w:lvlText w:val="▌"/>
      <w:lvlJc w:val="left"/>
      <w:pPr>
        <w:tabs>
          <w:tab w:val="num" w:pos="720"/>
        </w:tabs>
        <w:ind w:left="720" w:hanging="360"/>
      </w:pPr>
      <w:rPr>
        <w:rFonts w:ascii="Arial" w:hAnsi="Arial" w:hint="default"/>
      </w:rPr>
    </w:lvl>
    <w:lvl w:ilvl="1" w:tplc="2EBA0C56" w:tentative="1">
      <w:start w:val="1"/>
      <w:numFmt w:val="bullet"/>
      <w:lvlText w:val="▌"/>
      <w:lvlJc w:val="left"/>
      <w:pPr>
        <w:tabs>
          <w:tab w:val="num" w:pos="1440"/>
        </w:tabs>
        <w:ind w:left="1440" w:hanging="360"/>
      </w:pPr>
      <w:rPr>
        <w:rFonts w:ascii="Arial" w:hAnsi="Arial" w:hint="default"/>
      </w:rPr>
    </w:lvl>
    <w:lvl w:ilvl="2" w:tplc="B8787FCC" w:tentative="1">
      <w:start w:val="1"/>
      <w:numFmt w:val="bullet"/>
      <w:lvlText w:val="▌"/>
      <w:lvlJc w:val="left"/>
      <w:pPr>
        <w:tabs>
          <w:tab w:val="num" w:pos="2160"/>
        </w:tabs>
        <w:ind w:left="2160" w:hanging="360"/>
      </w:pPr>
      <w:rPr>
        <w:rFonts w:ascii="Arial" w:hAnsi="Arial" w:hint="default"/>
      </w:rPr>
    </w:lvl>
    <w:lvl w:ilvl="3" w:tplc="51300A0E" w:tentative="1">
      <w:start w:val="1"/>
      <w:numFmt w:val="bullet"/>
      <w:lvlText w:val="▌"/>
      <w:lvlJc w:val="left"/>
      <w:pPr>
        <w:tabs>
          <w:tab w:val="num" w:pos="2880"/>
        </w:tabs>
        <w:ind w:left="2880" w:hanging="360"/>
      </w:pPr>
      <w:rPr>
        <w:rFonts w:ascii="Arial" w:hAnsi="Arial" w:hint="default"/>
      </w:rPr>
    </w:lvl>
    <w:lvl w:ilvl="4" w:tplc="33B406F0" w:tentative="1">
      <w:start w:val="1"/>
      <w:numFmt w:val="bullet"/>
      <w:lvlText w:val="▌"/>
      <w:lvlJc w:val="left"/>
      <w:pPr>
        <w:tabs>
          <w:tab w:val="num" w:pos="3600"/>
        </w:tabs>
        <w:ind w:left="3600" w:hanging="360"/>
      </w:pPr>
      <w:rPr>
        <w:rFonts w:ascii="Arial" w:hAnsi="Arial" w:hint="default"/>
      </w:rPr>
    </w:lvl>
    <w:lvl w:ilvl="5" w:tplc="729C61C6" w:tentative="1">
      <w:start w:val="1"/>
      <w:numFmt w:val="bullet"/>
      <w:lvlText w:val="▌"/>
      <w:lvlJc w:val="left"/>
      <w:pPr>
        <w:tabs>
          <w:tab w:val="num" w:pos="4320"/>
        </w:tabs>
        <w:ind w:left="4320" w:hanging="360"/>
      </w:pPr>
      <w:rPr>
        <w:rFonts w:ascii="Arial" w:hAnsi="Arial" w:hint="default"/>
      </w:rPr>
    </w:lvl>
    <w:lvl w:ilvl="6" w:tplc="557AA6C8" w:tentative="1">
      <w:start w:val="1"/>
      <w:numFmt w:val="bullet"/>
      <w:lvlText w:val="▌"/>
      <w:lvlJc w:val="left"/>
      <w:pPr>
        <w:tabs>
          <w:tab w:val="num" w:pos="5040"/>
        </w:tabs>
        <w:ind w:left="5040" w:hanging="360"/>
      </w:pPr>
      <w:rPr>
        <w:rFonts w:ascii="Arial" w:hAnsi="Arial" w:hint="default"/>
      </w:rPr>
    </w:lvl>
    <w:lvl w:ilvl="7" w:tplc="B03EE0E2" w:tentative="1">
      <w:start w:val="1"/>
      <w:numFmt w:val="bullet"/>
      <w:lvlText w:val="▌"/>
      <w:lvlJc w:val="left"/>
      <w:pPr>
        <w:tabs>
          <w:tab w:val="num" w:pos="5760"/>
        </w:tabs>
        <w:ind w:left="5760" w:hanging="360"/>
      </w:pPr>
      <w:rPr>
        <w:rFonts w:ascii="Arial" w:hAnsi="Arial" w:hint="default"/>
      </w:rPr>
    </w:lvl>
    <w:lvl w:ilvl="8" w:tplc="F308444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44"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3"/>
  </w:num>
  <w:num w:numId="2">
    <w:abstractNumId w:val="24"/>
  </w:num>
  <w:num w:numId="3">
    <w:abstractNumId w:val="22"/>
  </w:num>
  <w:num w:numId="4">
    <w:abstractNumId w:val="40"/>
  </w:num>
  <w:num w:numId="5">
    <w:abstractNumId w:val="13"/>
  </w:num>
  <w:num w:numId="6">
    <w:abstractNumId w:val="0"/>
  </w:num>
  <w:num w:numId="7">
    <w:abstractNumId w:val="1"/>
  </w:num>
  <w:num w:numId="8">
    <w:abstractNumId w:val="14"/>
  </w:num>
  <w:num w:numId="9">
    <w:abstractNumId w:val="44"/>
  </w:num>
  <w:num w:numId="10">
    <w:abstractNumId w:val="9"/>
  </w:num>
  <w:num w:numId="11">
    <w:abstractNumId w:val="18"/>
  </w:num>
  <w:num w:numId="12">
    <w:abstractNumId w:val="7"/>
  </w:num>
  <w:num w:numId="13">
    <w:abstractNumId w:val="45"/>
  </w:num>
  <w:num w:numId="14">
    <w:abstractNumId w:val="8"/>
  </w:num>
  <w:num w:numId="15">
    <w:abstractNumId w:val="21"/>
  </w:num>
  <w:num w:numId="16">
    <w:abstractNumId w:val="20"/>
  </w:num>
  <w:num w:numId="17">
    <w:abstractNumId w:val="30"/>
  </w:num>
  <w:num w:numId="18">
    <w:abstractNumId w:val="38"/>
  </w:num>
  <w:num w:numId="19">
    <w:abstractNumId w:val="34"/>
  </w:num>
  <w:num w:numId="20">
    <w:abstractNumId w:val="10"/>
  </w:num>
  <w:num w:numId="21">
    <w:abstractNumId w:val="5"/>
  </w:num>
  <w:num w:numId="22">
    <w:abstractNumId w:val="19"/>
  </w:num>
  <w:num w:numId="23">
    <w:abstractNumId w:val="35"/>
  </w:num>
  <w:num w:numId="24">
    <w:abstractNumId w:val="25"/>
  </w:num>
  <w:num w:numId="25">
    <w:abstractNumId w:val="27"/>
  </w:num>
  <w:num w:numId="26">
    <w:abstractNumId w:val="41"/>
  </w:num>
  <w:num w:numId="27">
    <w:abstractNumId w:val="4"/>
  </w:num>
  <w:num w:numId="28">
    <w:abstractNumId w:val="26"/>
  </w:num>
  <w:num w:numId="29">
    <w:abstractNumId w:val="11"/>
  </w:num>
  <w:num w:numId="30">
    <w:abstractNumId w:val="16"/>
  </w:num>
  <w:num w:numId="31">
    <w:abstractNumId w:val="28"/>
  </w:num>
  <w:num w:numId="32">
    <w:abstractNumId w:val="31"/>
  </w:num>
  <w:num w:numId="33">
    <w:abstractNumId w:val="39"/>
  </w:num>
  <w:num w:numId="34">
    <w:abstractNumId w:val="32"/>
  </w:num>
  <w:num w:numId="35">
    <w:abstractNumId w:val="6"/>
  </w:num>
  <w:num w:numId="36">
    <w:abstractNumId w:val="23"/>
  </w:num>
  <w:num w:numId="37">
    <w:abstractNumId w:val="42"/>
  </w:num>
  <w:num w:numId="38">
    <w:abstractNumId w:val="36"/>
  </w:num>
  <w:num w:numId="39">
    <w:abstractNumId w:val="15"/>
  </w:num>
  <w:num w:numId="40">
    <w:abstractNumId w:val="3"/>
  </w:num>
  <w:num w:numId="41">
    <w:abstractNumId w:val="29"/>
  </w:num>
  <w:num w:numId="42">
    <w:abstractNumId w:val="37"/>
  </w:num>
  <w:num w:numId="43">
    <w:abstractNumId w:val="12"/>
  </w:num>
  <w:num w:numId="44">
    <w:abstractNumId w:val="33"/>
  </w:num>
  <w:num w:numId="45">
    <w:abstractNumId w:val="17"/>
  </w:num>
  <w:num w:numId="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5586"/>
    <w:rsid w:val="000162A9"/>
    <w:rsid w:val="000164C5"/>
    <w:rsid w:val="00021B18"/>
    <w:rsid w:val="00021FCB"/>
    <w:rsid w:val="00024641"/>
    <w:rsid w:val="00024CCF"/>
    <w:rsid w:val="000342F3"/>
    <w:rsid w:val="00035A9F"/>
    <w:rsid w:val="00036180"/>
    <w:rsid w:val="00044796"/>
    <w:rsid w:val="00044B11"/>
    <w:rsid w:val="00045A00"/>
    <w:rsid w:val="00045A4E"/>
    <w:rsid w:val="00045D82"/>
    <w:rsid w:val="000535A6"/>
    <w:rsid w:val="000547E5"/>
    <w:rsid w:val="000644F8"/>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BB"/>
    <w:rsid w:val="000C19EB"/>
    <w:rsid w:val="000C5075"/>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40D84"/>
    <w:rsid w:val="001419BC"/>
    <w:rsid w:val="00142460"/>
    <w:rsid w:val="00150533"/>
    <w:rsid w:val="00151D38"/>
    <w:rsid w:val="001554DD"/>
    <w:rsid w:val="001558A7"/>
    <w:rsid w:val="00156A15"/>
    <w:rsid w:val="00166B19"/>
    <w:rsid w:val="001720BA"/>
    <w:rsid w:val="00175A31"/>
    <w:rsid w:val="001765DF"/>
    <w:rsid w:val="001778C4"/>
    <w:rsid w:val="00177A3F"/>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61F3"/>
    <w:rsid w:val="001C320D"/>
    <w:rsid w:val="001C3AA9"/>
    <w:rsid w:val="001C463E"/>
    <w:rsid w:val="001C70DF"/>
    <w:rsid w:val="001D080E"/>
    <w:rsid w:val="001D47C1"/>
    <w:rsid w:val="001D78C7"/>
    <w:rsid w:val="001E2ADD"/>
    <w:rsid w:val="001E4511"/>
    <w:rsid w:val="001E6DF8"/>
    <w:rsid w:val="001E77DA"/>
    <w:rsid w:val="001F0F24"/>
    <w:rsid w:val="001F3106"/>
    <w:rsid w:val="001F35E0"/>
    <w:rsid w:val="001F64B0"/>
    <w:rsid w:val="001F6B87"/>
    <w:rsid w:val="00200E97"/>
    <w:rsid w:val="00202C74"/>
    <w:rsid w:val="00203319"/>
    <w:rsid w:val="002054C5"/>
    <w:rsid w:val="0021029A"/>
    <w:rsid w:val="00212C74"/>
    <w:rsid w:val="002146B3"/>
    <w:rsid w:val="0021515D"/>
    <w:rsid w:val="002167B4"/>
    <w:rsid w:val="00216BC5"/>
    <w:rsid w:val="00220458"/>
    <w:rsid w:val="002227EC"/>
    <w:rsid w:val="00233C95"/>
    <w:rsid w:val="00234187"/>
    <w:rsid w:val="002349CD"/>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5470"/>
    <w:rsid w:val="002744CC"/>
    <w:rsid w:val="00275713"/>
    <w:rsid w:val="002772E5"/>
    <w:rsid w:val="002772EE"/>
    <w:rsid w:val="002815DA"/>
    <w:rsid w:val="00281BB0"/>
    <w:rsid w:val="002849A6"/>
    <w:rsid w:val="00286011"/>
    <w:rsid w:val="002901A3"/>
    <w:rsid w:val="00291914"/>
    <w:rsid w:val="00293EEB"/>
    <w:rsid w:val="00295E16"/>
    <w:rsid w:val="0029731B"/>
    <w:rsid w:val="00297E8B"/>
    <w:rsid w:val="002A079F"/>
    <w:rsid w:val="002A121C"/>
    <w:rsid w:val="002A12BC"/>
    <w:rsid w:val="002A13F6"/>
    <w:rsid w:val="002A49E2"/>
    <w:rsid w:val="002A7797"/>
    <w:rsid w:val="002B1CD8"/>
    <w:rsid w:val="002B557A"/>
    <w:rsid w:val="002B5B7E"/>
    <w:rsid w:val="002B6DE2"/>
    <w:rsid w:val="002C1831"/>
    <w:rsid w:val="002C2602"/>
    <w:rsid w:val="002C75A6"/>
    <w:rsid w:val="002C7727"/>
    <w:rsid w:val="002D0A01"/>
    <w:rsid w:val="002D0ECD"/>
    <w:rsid w:val="002D597A"/>
    <w:rsid w:val="002D665A"/>
    <w:rsid w:val="002D68DD"/>
    <w:rsid w:val="002E0DA6"/>
    <w:rsid w:val="002F56C5"/>
    <w:rsid w:val="00300A51"/>
    <w:rsid w:val="00302262"/>
    <w:rsid w:val="0030227F"/>
    <w:rsid w:val="003046CF"/>
    <w:rsid w:val="00305EC8"/>
    <w:rsid w:val="00307031"/>
    <w:rsid w:val="00310DB1"/>
    <w:rsid w:val="00311682"/>
    <w:rsid w:val="00312527"/>
    <w:rsid w:val="00312A45"/>
    <w:rsid w:val="00313709"/>
    <w:rsid w:val="003157D7"/>
    <w:rsid w:val="00316C81"/>
    <w:rsid w:val="00317508"/>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4587"/>
    <w:rsid w:val="003D4C0D"/>
    <w:rsid w:val="003E16F6"/>
    <w:rsid w:val="003E4405"/>
    <w:rsid w:val="003E4B15"/>
    <w:rsid w:val="003E4E78"/>
    <w:rsid w:val="003E7D59"/>
    <w:rsid w:val="003F29E2"/>
    <w:rsid w:val="003F4BBA"/>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70089"/>
    <w:rsid w:val="00470BB4"/>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59E6"/>
    <w:rsid w:val="004E0401"/>
    <w:rsid w:val="004F1038"/>
    <w:rsid w:val="004F521F"/>
    <w:rsid w:val="004F7E8F"/>
    <w:rsid w:val="004F7FE0"/>
    <w:rsid w:val="00503AAD"/>
    <w:rsid w:val="00507A41"/>
    <w:rsid w:val="00507CCA"/>
    <w:rsid w:val="00507E7A"/>
    <w:rsid w:val="00510C00"/>
    <w:rsid w:val="005117E8"/>
    <w:rsid w:val="0051487B"/>
    <w:rsid w:val="00521FBA"/>
    <w:rsid w:val="00523647"/>
    <w:rsid w:val="00524803"/>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3AB5"/>
    <w:rsid w:val="005558C2"/>
    <w:rsid w:val="00557665"/>
    <w:rsid w:val="00563930"/>
    <w:rsid w:val="00566078"/>
    <w:rsid w:val="00566117"/>
    <w:rsid w:val="005667AA"/>
    <w:rsid w:val="00570E23"/>
    <w:rsid w:val="005735AB"/>
    <w:rsid w:val="00574DB8"/>
    <w:rsid w:val="00581FED"/>
    <w:rsid w:val="00584E7B"/>
    <w:rsid w:val="0058642D"/>
    <w:rsid w:val="00586906"/>
    <w:rsid w:val="0059513D"/>
    <w:rsid w:val="00595AB2"/>
    <w:rsid w:val="005B12B5"/>
    <w:rsid w:val="005B2490"/>
    <w:rsid w:val="005B2599"/>
    <w:rsid w:val="005B4728"/>
    <w:rsid w:val="005B54AD"/>
    <w:rsid w:val="005B7830"/>
    <w:rsid w:val="005C0C6C"/>
    <w:rsid w:val="005C0F74"/>
    <w:rsid w:val="005C1781"/>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40918"/>
    <w:rsid w:val="00640FB7"/>
    <w:rsid w:val="00644849"/>
    <w:rsid w:val="0065035A"/>
    <w:rsid w:val="0065058B"/>
    <w:rsid w:val="00651A4E"/>
    <w:rsid w:val="00656BBE"/>
    <w:rsid w:val="00657174"/>
    <w:rsid w:val="006604D1"/>
    <w:rsid w:val="0066233C"/>
    <w:rsid w:val="00662E61"/>
    <w:rsid w:val="00666893"/>
    <w:rsid w:val="00666F3D"/>
    <w:rsid w:val="00670E97"/>
    <w:rsid w:val="00673A7D"/>
    <w:rsid w:val="00673EE2"/>
    <w:rsid w:val="00674E7B"/>
    <w:rsid w:val="00676833"/>
    <w:rsid w:val="00676857"/>
    <w:rsid w:val="00681640"/>
    <w:rsid w:val="00682D7F"/>
    <w:rsid w:val="00683198"/>
    <w:rsid w:val="006847A6"/>
    <w:rsid w:val="00685934"/>
    <w:rsid w:val="00687475"/>
    <w:rsid w:val="00695151"/>
    <w:rsid w:val="006A2A20"/>
    <w:rsid w:val="006A3B79"/>
    <w:rsid w:val="006A4477"/>
    <w:rsid w:val="006A5164"/>
    <w:rsid w:val="006A58AE"/>
    <w:rsid w:val="006B052A"/>
    <w:rsid w:val="006B1EBC"/>
    <w:rsid w:val="006B2794"/>
    <w:rsid w:val="006B2A7B"/>
    <w:rsid w:val="006B4175"/>
    <w:rsid w:val="006B77B0"/>
    <w:rsid w:val="006C15DD"/>
    <w:rsid w:val="006C545A"/>
    <w:rsid w:val="006D1C45"/>
    <w:rsid w:val="006D2D99"/>
    <w:rsid w:val="006D4BFE"/>
    <w:rsid w:val="006D547F"/>
    <w:rsid w:val="006D54F7"/>
    <w:rsid w:val="006D6DB0"/>
    <w:rsid w:val="006D70BC"/>
    <w:rsid w:val="006D711F"/>
    <w:rsid w:val="006E04EF"/>
    <w:rsid w:val="006E0E34"/>
    <w:rsid w:val="006E3385"/>
    <w:rsid w:val="006E7633"/>
    <w:rsid w:val="006F52B4"/>
    <w:rsid w:val="006F5D01"/>
    <w:rsid w:val="007017E1"/>
    <w:rsid w:val="00706F19"/>
    <w:rsid w:val="00707326"/>
    <w:rsid w:val="007077DA"/>
    <w:rsid w:val="00707DD4"/>
    <w:rsid w:val="00711BBB"/>
    <w:rsid w:val="0071414F"/>
    <w:rsid w:val="0071583C"/>
    <w:rsid w:val="0072182E"/>
    <w:rsid w:val="0072453D"/>
    <w:rsid w:val="007252C7"/>
    <w:rsid w:val="00725F92"/>
    <w:rsid w:val="00732DF1"/>
    <w:rsid w:val="00732F1B"/>
    <w:rsid w:val="0073756A"/>
    <w:rsid w:val="00740BC5"/>
    <w:rsid w:val="007415C8"/>
    <w:rsid w:val="00744032"/>
    <w:rsid w:val="007449F6"/>
    <w:rsid w:val="0074514F"/>
    <w:rsid w:val="00746549"/>
    <w:rsid w:val="00746C9F"/>
    <w:rsid w:val="007600F6"/>
    <w:rsid w:val="0076010F"/>
    <w:rsid w:val="007614BC"/>
    <w:rsid w:val="00762521"/>
    <w:rsid w:val="00767584"/>
    <w:rsid w:val="0077496C"/>
    <w:rsid w:val="007760CC"/>
    <w:rsid w:val="0077660D"/>
    <w:rsid w:val="00777DF1"/>
    <w:rsid w:val="00780A6C"/>
    <w:rsid w:val="007833A0"/>
    <w:rsid w:val="00783F1E"/>
    <w:rsid w:val="007865B0"/>
    <w:rsid w:val="0078705E"/>
    <w:rsid w:val="007870D5"/>
    <w:rsid w:val="0078747B"/>
    <w:rsid w:val="007874FC"/>
    <w:rsid w:val="0079051A"/>
    <w:rsid w:val="00793CFF"/>
    <w:rsid w:val="00795F7A"/>
    <w:rsid w:val="007A0FAB"/>
    <w:rsid w:val="007A341E"/>
    <w:rsid w:val="007A48BD"/>
    <w:rsid w:val="007A530F"/>
    <w:rsid w:val="007A6E4C"/>
    <w:rsid w:val="007B01FD"/>
    <w:rsid w:val="007B1A0E"/>
    <w:rsid w:val="007B26A2"/>
    <w:rsid w:val="007B31E9"/>
    <w:rsid w:val="007B33B7"/>
    <w:rsid w:val="007B3475"/>
    <w:rsid w:val="007B6C91"/>
    <w:rsid w:val="007C23A9"/>
    <w:rsid w:val="007C5FE4"/>
    <w:rsid w:val="007C6042"/>
    <w:rsid w:val="007D0093"/>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1DA"/>
    <w:rsid w:val="008474A7"/>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2ABD"/>
    <w:rsid w:val="00936BA1"/>
    <w:rsid w:val="00943A39"/>
    <w:rsid w:val="00950D92"/>
    <w:rsid w:val="0095107C"/>
    <w:rsid w:val="009521E3"/>
    <w:rsid w:val="00961FD8"/>
    <w:rsid w:val="00963A79"/>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A671D"/>
    <w:rsid w:val="009B0418"/>
    <w:rsid w:val="009B3B1E"/>
    <w:rsid w:val="009B5C33"/>
    <w:rsid w:val="009C303D"/>
    <w:rsid w:val="009C6666"/>
    <w:rsid w:val="009D3DCA"/>
    <w:rsid w:val="009D4633"/>
    <w:rsid w:val="009D75D3"/>
    <w:rsid w:val="009E0631"/>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1FF0"/>
    <w:rsid w:val="00A768F5"/>
    <w:rsid w:val="00A80ABD"/>
    <w:rsid w:val="00A83F86"/>
    <w:rsid w:val="00A8407A"/>
    <w:rsid w:val="00A849A4"/>
    <w:rsid w:val="00A84AAC"/>
    <w:rsid w:val="00A85D8A"/>
    <w:rsid w:val="00A86CAE"/>
    <w:rsid w:val="00A91C4F"/>
    <w:rsid w:val="00A9382D"/>
    <w:rsid w:val="00A9433E"/>
    <w:rsid w:val="00A965EA"/>
    <w:rsid w:val="00A96F5D"/>
    <w:rsid w:val="00AA10DC"/>
    <w:rsid w:val="00AA247F"/>
    <w:rsid w:val="00AA2747"/>
    <w:rsid w:val="00AB5A97"/>
    <w:rsid w:val="00AB62EF"/>
    <w:rsid w:val="00AC060B"/>
    <w:rsid w:val="00AD1540"/>
    <w:rsid w:val="00AD4443"/>
    <w:rsid w:val="00AD45D2"/>
    <w:rsid w:val="00AD4E76"/>
    <w:rsid w:val="00AD7F25"/>
    <w:rsid w:val="00AE320A"/>
    <w:rsid w:val="00AE53E2"/>
    <w:rsid w:val="00AE5A57"/>
    <w:rsid w:val="00AF4035"/>
    <w:rsid w:val="00B008CC"/>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0091"/>
    <w:rsid w:val="00B43903"/>
    <w:rsid w:val="00B45899"/>
    <w:rsid w:val="00B45B16"/>
    <w:rsid w:val="00B47EDD"/>
    <w:rsid w:val="00B502CC"/>
    <w:rsid w:val="00B51F2F"/>
    <w:rsid w:val="00B52C04"/>
    <w:rsid w:val="00B54E57"/>
    <w:rsid w:val="00B5578D"/>
    <w:rsid w:val="00B627EE"/>
    <w:rsid w:val="00B63B60"/>
    <w:rsid w:val="00B64E0A"/>
    <w:rsid w:val="00B703C3"/>
    <w:rsid w:val="00B72AC7"/>
    <w:rsid w:val="00B73CB5"/>
    <w:rsid w:val="00B8480B"/>
    <w:rsid w:val="00B850A8"/>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E49"/>
    <w:rsid w:val="00C15EE4"/>
    <w:rsid w:val="00C17413"/>
    <w:rsid w:val="00C1764F"/>
    <w:rsid w:val="00C2196D"/>
    <w:rsid w:val="00C21CF3"/>
    <w:rsid w:val="00C22645"/>
    <w:rsid w:val="00C249E4"/>
    <w:rsid w:val="00C26A29"/>
    <w:rsid w:val="00C2713B"/>
    <w:rsid w:val="00C3067E"/>
    <w:rsid w:val="00C34512"/>
    <w:rsid w:val="00C35159"/>
    <w:rsid w:val="00C37369"/>
    <w:rsid w:val="00C37A36"/>
    <w:rsid w:val="00C37D92"/>
    <w:rsid w:val="00C42758"/>
    <w:rsid w:val="00C447D2"/>
    <w:rsid w:val="00C45E82"/>
    <w:rsid w:val="00C4727B"/>
    <w:rsid w:val="00C4785D"/>
    <w:rsid w:val="00C50939"/>
    <w:rsid w:val="00C51037"/>
    <w:rsid w:val="00C57C1A"/>
    <w:rsid w:val="00C57D82"/>
    <w:rsid w:val="00C63BBD"/>
    <w:rsid w:val="00C63E82"/>
    <w:rsid w:val="00C63F05"/>
    <w:rsid w:val="00C72865"/>
    <w:rsid w:val="00C74443"/>
    <w:rsid w:val="00C74462"/>
    <w:rsid w:val="00C753A4"/>
    <w:rsid w:val="00C7796B"/>
    <w:rsid w:val="00C804E7"/>
    <w:rsid w:val="00C80891"/>
    <w:rsid w:val="00C8215D"/>
    <w:rsid w:val="00C8218A"/>
    <w:rsid w:val="00C90A91"/>
    <w:rsid w:val="00C92ABE"/>
    <w:rsid w:val="00C9370D"/>
    <w:rsid w:val="00C955B7"/>
    <w:rsid w:val="00C97471"/>
    <w:rsid w:val="00C977DB"/>
    <w:rsid w:val="00CA5713"/>
    <w:rsid w:val="00CA658F"/>
    <w:rsid w:val="00CA7A15"/>
    <w:rsid w:val="00CA7BA5"/>
    <w:rsid w:val="00CB0A2B"/>
    <w:rsid w:val="00CB1CD8"/>
    <w:rsid w:val="00CB2820"/>
    <w:rsid w:val="00CB5255"/>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3172"/>
    <w:rsid w:val="00D34080"/>
    <w:rsid w:val="00D34696"/>
    <w:rsid w:val="00D36767"/>
    <w:rsid w:val="00D40B14"/>
    <w:rsid w:val="00D40C22"/>
    <w:rsid w:val="00D41A6C"/>
    <w:rsid w:val="00D41E92"/>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7F22"/>
    <w:rsid w:val="00DB09AC"/>
    <w:rsid w:val="00DB25E3"/>
    <w:rsid w:val="00DB3175"/>
    <w:rsid w:val="00DB34A7"/>
    <w:rsid w:val="00DB4B09"/>
    <w:rsid w:val="00DB5DD7"/>
    <w:rsid w:val="00DB7700"/>
    <w:rsid w:val="00DC05C1"/>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10695"/>
    <w:rsid w:val="00E14F90"/>
    <w:rsid w:val="00E155A5"/>
    <w:rsid w:val="00E17187"/>
    <w:rsid w:val="00E17BB7"/>
    <w:rsid w:val="00E20215"/>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609BA"/>
    <w:rsid w:val="00E644FC"/>
    <w:rsid w:val="00E66BAE"/>
    <w:rsid w:val="00E674B8"/>
    <w:rsid w:val="00E70F1F"/>
    <w:rsid w:val="00E77D27"/>
    <w:rsid w:val="00E816CD"/>
    <w:rsid w:val="00E84025"/>
    <w:rsid w:val="00E9075C"/>
    <w:rsid w:val="00E908C7"/>
    <w:rsid w:val="00E92394"/>
    <w:rsid w:val="00E96F21"/>
    <w:rsid w:val="00EA0843"/>
    <w:rsid w:val="00EA124B"/>
    <w:rsid w:val="00EA26D4"/>
    <w:rsid w:val="00EA565F"/>
    <w:rsid w:val="00EB0DBA"/>
    <w:rsid w:val="00EB3E4F"/>
    <w:rsid w:val="00EB4C53"/>
    <w:rsid w:val="00EB4CE4"/>
    <w:rsid w:val="00EB7590"/>
    <w:rsid w:val="00EB7856"/>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7826"/>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5416"/>
    <w:rsid w:val="00F479A5"/>
    <w:rsid w:val="00F559C5"/>
    <w:rsid w:val="00F57AFF"/>
    <w:rsid w:val="00F61B23"/>
    <w:rsid w:val="00F62D48"/>
    <w:rsid w:val="00F630BD"/>
    <w:rsid w:val="00F63B95"/>
    <w:rsid w:val="00F63E53"/>
    <w:rsid w:val="00F65910"/>
    <w:rsid w:val="00F67833"/>
    <w:rsid w:val="00F70904"/>
    <w:rsid w:val="00F70F1E"/>
    <w:rsid w:val="00F71610"/>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546D"/>
    <w:rsid w:val="00FB63E4"/>
    <w:rsid w:val="00FC2D8D"/>
    <w:rsid w:val="00FC73A7"/>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7AAF05D"/>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99"/>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34"/>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37"/>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A8C55-E9B9-4C9C-A5EA-626E4E8F0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13122</TotalTime>
  <Pages>2</Pages>
  <Words>492</Words>
  <Characters>2808</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499</cp:revision>
  <dcterms:created xsi:type="dcterms:W3CDTF">2019-04-30T06:30:00Z</dcterms:created>
  <dcterms:modified xsi:type="dcterms:W3CDTF">2022-08-09T12:28:00Z</dcterms:modified>
</cp:coreProperties>
</file>